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5" w:type="dxa"/>
        <w:tblInd w:w="-142" w:type="dxa"/>
        <w:tblLook w:val="04A0" w:firstRow="1" w:lastRow="0" w:firstColumn="1" w:lastColumn="0" w:noHBand="0" w:noVBand="1"/>
      </w:tblPr>
      <w:tblGrid>
        <w:gridCol w:w="3652"/>
        <w:gridCol w:w="5953"/>
      </w:tblGrid>
      <w:tr w:rsidR="002928E9" w:rsidRPr="00E61D96" w:rsidTr="000A4BD0">
        <w:tc>
          <w:tcPr>
            <w:tcW w:w="3652" w:type="dxa"/>
          </w:tcPr>
          <w:p w:rsidR="002928E9" w:rsidRPr="00310DD4" w:rsidRDefault="000A4BD0" w:rsidP="00310DD4">
            <w:pPr>
              <w:pStyle w:val="FootnoteText"/>
              <w:jc w:val="center"/>
              <w:rPr>
                <w:rFonts w:eastAsia="MS Mincho"/>
                <w:b/>
              </w:rPr>
            </w:pPr>
            <w:r w:rsidRPr="00310DD4">
              <w:rPr>
                <w:rFonts w:eastAsia="MS Mincho"/>
                <w:b/>
                <w:sz w:val="26"/>
              </w:rPr>
              <w:t>BỘ QUỐC PHÒNG</w:t>
            </w:r>
          </w:p>
          <w:p w:rsidR="002928E9" w:rsidRPr="00E61D96" w:rsidRDefault="00BE2EC4" w:rsidP="00E4749E">
            <w:pPr>
              <w:tabs>
                <w:tab w:val="num" w:pos="360"/>
              </w:tabs>
              <w:spacing w:line="264" w:lineRule="auto"/>
              <w:ind w:left="-142" w:right="-108"/>
              <w:jc w:val="center"/>
              <w:rPr>
                <w:rFonts w:eastAsia="MS Mincho"/>
                <w:b/>
                <w:sz w:val="24"/>
                <w:szCs w:val="24"/>
              </w:rPr>
            </w:pPr>
            <w:r>
              <w:rPr>
                <w:noProof/>
                <w:szCs w:val="20"/>
              </w:rPr>
              <mc:AlternateContent>
                <mc:Choice Requires="wps">
                  <w:drawing>
                    <wp:anchor distT="0" distB="0" distL="114300" distR="114300" simplePos="0" relativeHeight="251659264" behindDoc="0" locked="0" layoutInCell="1" allowOverlap="1">
                      <wp:simplePos x="0" y="0"/>
                      <wp:positionH relativeFrom="column">
                        <wp:posOffset>823595</wp:posOffset>
                      </wp:positionH>
                      <wp:positionV relativeFrom="paragraph">
                        <wp:posOffset>13970</wp:posOffset>
                      </wp:positionV>
                      <wp:extent cx="609600" cy="635"/>
                      <wp:effectExtent l="13335" t="12065" r="5715"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63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4E6BDF18"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3" o:spid="_x0000_s1026" type="#_x0000_t34" style="position:absolute;margin-left:64.85pt;margin-top:1.1pt;width:48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TRiQwIAAIEEAAAOAAAAZHJzL2Uyb0RvYy54bWysVMtu2zAQvBfoPxC8O5L8qi1EDgLJ7iVt&#10;AyT9AJqkLLZ8gWQsG0X/vUtaFpL2UhTVgSLF3eHs7FC3dycl0ZE7L4yucHGTY8Q1NUzoQ4W/Pu8m&#10;K4x8IJoRaTSv8Jl7fLd5/+62tyWfms5Ixh0CEO3L3la4C8GWWeZpxxXxN8ZyDZutcYoEWLpDxhzp&#10;AV3JbJrny6w3jllnKPcevjaXTbxJ+G3LafjStp4HJCsM3EIaXRr3ccw2t6Q8OGI7QQca5B9YKCI0&#10;HDpCNSQQ9OLEH1BKUGe8acMNNSozbSsoTzVANUX+WzVPHbE81QLieDvK5P8fLP18fHRIsArPMNJE&#10;QYuegiPi0AV075zpUW20BhmNQ7OoVm99CUm1fnSxXnrST/bB0O8eaVN3RB94Yv18tgBVxIzsTUpc&#10;eAtn7vtPhkEMeQkmSXdqnYqQIAo6pQ6dxw7xU0AUPi7z9TKHPlLYWs4WCZ6U10zrfPjIjUJxUuE9&#10;12FkP0tnkOODD6lPbKiWsG8FRq2S0PYjkWiRwzPgDtEZKa/IMVWbnZAyGUdq1Fd4vZguEro3UrC4&#10;GcO8O+xr6RCAQhnpGWDfhCkR4AJIoSq8GoNI2XHCtpqlUwIR8jIHJlJHcNBjKCQqk4z2Y52vt6vt&#10;aj6ZT5fbyTxvmsn9rp5Plrviw6KZNXXdFD8jz2JedoIxriPVq+mL+d+Zarh+F7uOth81yd6iQ/cT&#10;2es7kU6GiB64uGlv2PnRXY0CPk/Bw52MF+n1Guav/xybXwAAAP//AwBQSwMEFAAGAAgAAAAhAKJm&#10;ezTaAAAABwEAAA8AAABkcnMvZG93bnJldi54bWxMjsFOwzAQRO9I/IO1SNyog6uWJsSpEAguSEiU&#10;cnfjJQnY68h20/D3LCe47dOMZl+9nb0TE8Y0BNJwvShAILXBDtRp2L89Xm1ApGzIGhcINXxjgm1z&#10;flabyoYTveK0y53gEUqV0dDnPFZSprZHb9IijEicfYToTWaMnbTRnHjcO6mKYi29GYg/9GbE+x7b&#10;r93Ra3h+z9P+88Wt5LDunvq4KR/kstT68mK+uwWRcc5/ZfjVZ3Vo2OkQjmSTcMyqvOGqBqVAcK7U&#10;ivnAxxJkU8v//s0PAAAA//8DAFBLAQItABQABgAIAAAAIQC2gziS/gAAAOEBAAATAAAAAAAAAAAA&#10;AAAAAAAAAABbQ29udGVudF9UeXBlc10ueG1sUEsBAi0AFAAGAAgAAAAhADj9If/WAAAAlAEAAAsA&#10;AAAAAAAAAAAAAAAALwEAAF9yZWxzLy5yZWxzUEsBAi0AFAAGAAgAAAAhAAfRNGJDAgAAgQQAAA4A&#10;AAAAAAAAAAAAAAAALgIAAGRycy9lMm9Eb2MueG1sUEsBAi0AFAAGAAgAAAAhAKJmezTaAAAABwEA&#10;AA8AAAAAAAAAAAAAAAAAnQQAAGRycy9kb3ducmV2LnhtbFBLBQYAAAAABAAEAPMAAACkBQAAAAA=&#10;"/>
                  </w:pict>
                </mc:Fallback>
              </mc:AlternateContent>
            </w:r>
          </w:p>
          <w:p w:rsidR="00246660" w:rsidRPr="00246660" w:rsidRDefault="00246660" w:rsidP="00E4749E">
            <w:pPr>
              <w:tabs>
                <w:tab w:val="num" w:pos="360"/>
              </w:tabs>
              <w:spacing w:line="264" w:lineRule="auto"/>
              <w:ind w:left="-142" w:right="-108"/>
              <w:jc w:val="center"/>
              <w:rPr>
                <w:rFonts w:eastAsia="MS Mincho"/>
                <w:sz w:val="30"/>
                <w:szCs w:val="26"/>
                <w:lang w:eastAsia="ja-JP"/>
              </w:rPr>
            </w:pPr>
          </w:p>
          <w:p w:rsidR="002928E9" w:rsidRPr="00E61D96" w:rsidRDefault="002928E9" w:rsidP="00E4749E">
            <w:pPr>
              <w:tabs>
                <w:tab w:val="num" w:pos="360"/>
              </w:tabs>
              <w:spacing w:line="264" w:lineRule="auto"/>
              <w:ind w:left="-142" w:right="-108"/>
              <w:jc w:val="center"/>
              <w:rPr>
                <w:rFonts w:eastAsia="MS Mincho"/>
                <w:sz w:val="26"/>
                <w:szCs w:val="26"/>
                <w:lang w:eastAsia="ja-JP"/>
              </w:rPr>
            </w:pPr>
            <w:r w:rsidRPr="00E61D96">
              <w:rPr>
                <w:rFonts w:eastAsia="MS Mincho"/>
                <w:sz w:val="26"/>
                <w:szCs w:val="26"/>
                <w:lang w:eastAsia="ja-JP"/>
              </w:rPr>
              <w:t xml:space="preserve">Số:      </w:t>
            </w:r>
            <w:r w:rsidR="006B663F">
              <w:rPr>
                <w:rFonts w:eastAsia="MS Mincho"/>
                <w:sz w:val="26"/>
                <w:szCs w:val="26"/>
                <w:lang w:eastAsia="ja-JP"/>
              </w:rPr>
              <w:t xml:space="preserve">  </w:t>
            </w:r>
            <w:r w:rsidRPr="00E61D96">
              <w:rPr>
                <w:rFonts w:eastAsia="MS Mincho"/>
                <w:sz w:val="26"/>
                <w:szCs w:val="26"/>
                <w:lang w:eastAsia="ja-JP"/>
              </w:rPr>
              <w:t>/TTr</w:t>
            </w:r>
            <w:r w:rsidR="00E44A98">
              <w:rPr>
                <w:rFonts w:eastAsia="MS Mincho"/>
                <w:sz w:val="26"/>
                <w:szCs w:val="26"/>
                <w:lang w:eastAsia="ja-JP"/>
              </w:rPr>
              <w:t>-</w:t>
            </w:r>
            <w:r w:rsidR="00374816">
              <w:rPr>
                <w:rFonts w:eastAsia="MS Mincho"/>
                <w:sz w:val="26"/>
                <w:szCs w:val="26"/>
                <w:lang w:eastAsia="ja-JP"/>
              </w:rPr>
              <w:t>BQP</w:t>
            </w:r>
          </w:p>
          <w:p w:rsidR="002928E9" w:rsidRPr="00E61D96" w:rsidRDefault="002928E9" w:rsidP="00E4749E">
            <w:pPr>
              <w:tabs>
                <w:tab w:val="num" w:pos="360"/>
              </w:tabs>
              <w:spacing w:line="264" w:lineRule="auto"/>
              <w:ind w:left="-142" w:right="-108"/>
              <w:jc w:val="center"/>
              <w:rPr>
                <w:rFonts w:eastAsia="MS Mincho"/>
                <w:b/>
                <w:sz w:val="24"/>
                <w:szCs w:val="24"/>
                <w:lang w:eastAsia="ja-JP"/>
              </w:rPr>
            </w:pPr>
          </w:p>
        </w:tc>
        <w:tc>
          <w:tcPr>
            <w:tcW w:w="5953" w:type="dxa"/>
          </w:tcPr>
          <w:p w:rsidR="002928E9" w:rsidRPr="00310DD4" w:rsidRDefault="002928E9" w:rsidP="00E4749E">
            <w:pPr>
              <w:tabs>
                <w:tab w:val="num" w:pos="360"/>
              </w:tabs>
              <w:spacing w:line="264" w:lineRule="auto"/>
              <w:ind w:left="-108"/>
              <w:jc w:val="center"/>
              <w:rPr>
                <w:rFonts w:eastAsia="MS Mincho"/>
                <w:b/>
                <w:sz w:val="26"/>
                <w:szCs w:val="24"/>
                <w:lang w:eastAsia="ja-JP"/>
              </w:rPr>
            </w:pPr>
            <w:r w:rsidRPr="00310DD4">
              <w:rPr>
                <w:rFonts w:eastAsia="MS Mincho"/>
                <w:b/>
                <w:sz w:val="26"/>
                <w:szCs w:val="24"/>
              </w:rPr>
              <w:t>CỘNG HÒA XÃ HỘI CHỦ NGHĨA VIỆT NAM</w:t>
            </w:r>
          </w:p>
          <w:p w:rsidR="002928E9" w:rsidRPr="00E61D96" w:rsidRDefault="002928E9" w:rsidP="00E4749E">
            <w:pPr>
              <w:tabs>
                <w:tab w:val="num" w:pos="360"/>
              </w:tabs>
              <w:spacing w:line="252" w:lineRule="auto"/>
              <w:ind w:left="-108"/>
              <w:jc w:val="center"/>
              <w:rPr>
                <w:rFonts w:eastAsia="MS Mincho"/>
                <w:b/>
                <w:sz w:val="26"/>
                <w:szCs w:val="26"/>
                <w:lang w:eastAsia="ja-JP"/>
              </w:rPr>
            </w:pPr>
            <w:r w:rsidRPr="00310DD4">
              <w:rPr>
                <w:rFonts w:eastAsia="MS Mincho"/>
                <w:b/>
                <w:sz w:val="26"/>
                <w:szCs w:val="24"/>
              </w:rPr>
              <w:t>Độc lập - Tự do - Hanh phúc</w:t>
            </w:r>
          </w:p>
          <w:p w:rsidR="002928E9" w:rsidRPr="00E61D96" w:rsidRDefault="00BE2EC4" w:rsidP="00E4749E">
            <w:pPr>
              <w:ind w:left="-108"/>
              <w:jc w:val="center"/>
              <w:rPr>
                <w:rFonts w:eastAsia="MS Mincho"/>
                <w:sz w:val="26"/>
                <w:szCs w:val="26"/>
                <w:lang w:eastAsia="ja-JP"/>
              </w:rPr>
            </w:pPr>
            <w:r>
              <w:rPr>
                <w:rFonts w:eastAsia="MS Mincho"/>
                <w:noProof/>
                <w:sz w:val="26"/>
                <w:szCs w:val="26"/>
              </w:rPr>
              <mc:AlternateContent>
                <mc:Choice Requires="wps">
                  <w:drawing>
                    <wp:anchor distT="4294967295" distB="4294967295" distL="114300" distR="114300" simplePos="0" relativeHeight="251660288" behindDoc="0" locked="0" layoutInCell="1" allowOverlap="1">
                      <wp:simplePos x="0" y="0"/>
                      <wp:positionH relativeFrom="column">
                        <wp:posOffset>777875</wp:posOffset>
                      </wp:positionH>
                      <wp:positionV relativeFrom="paragraph">
                        <wp:posOffset>21589</wp:posOffset>
                      </wp:positionV>
                      <wp:extent cx="1997710" cy="0"/>
                      <wp:effectExtent l="0" t="0" r="254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7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5FD2A397" id="_x0000_t32" coordsize="21600,21600" o:spt="32" o:oned="t" path="m,l21600,21600e" filled="f">
                      <v:path arrowok="t" fillok="f" o:connecttype="none"/>
                      <o:lock v:ext="edit" shapetype="t"/>
                    </v:shapetype>
                    <v:shape id="Straight Arrow Connector 2" o:spid="_x0000_s1026" type="#_x0000_t32" style="position:absolute;margin-left:61.25pt;margin-top:1.7pt;width:157.3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GmKJAIAAEoEAAAOAAAAZHJzL2Uyb0RvYy54bWysVNuO2jAQfa/Uf7D8DiGUa0RYrRLoy7aL&#10;xPYDjO0Qq4nHsg0BVf33js1FbPtSVc2DM854zpyZOc7i6dQ25CitU6BzmvYHlEjNQSi9z+m3t3Vv&#10;RonzTAvWgJY5PUtHn5YfPyw6k8kh1NAIaQmCaJd1Jqe19yZLEsdr2TLXByM1OiuwLfO4tftEWNYh&#10;etskw8FgknRghbHApXP4tbw46TLiV5Xk/rWqnPSkySly83G1cd2FNVkuWLa3zNSKX2mwf2DRMqUx&#10;6R2qZJ6Rg1V/QLWKW3BQ+T6HNoGqUlzGGrCadPBbNduaGRlrweY4c2+T+3+w/OtxY4kSOR1SolmL&#10;I9p6y9S+9uTZWuhIAVpjG8GSYehWZ1yGQYXe2FAvP+mteQH+3RENRc30XkbWb2eDUGmISN6FhI0z&#10;mHPXfQGBZ9jBQ2zdqbJtgMSmkFOc0Pk+IXnyhOPHdD6fTlMcJL/5EpbdAo11/rOElgQjp+5ax72A&#10;NKZhxxfnAy2W3QJCVg1r1TRRDo0mXU7n4+E4BjholAjOcMzZ/a5oLDmyIKj4xBrR83jMwkGLCFZL&#10;JlZX2zPVXGxM3uiAh4Uhnat1UcyP+WC+mq1mo95oOFn1RoOy7D2vi1Fvsk6n4/JTWRRl+jNQS0dZ&#10;rYSQOrC7qTcd/Z06rvfooru7fu9tSN6jx34h2ds7ko6TDcO8yGIH4ryxt4mjYOPh6+UKN+Jxj/bj&#10;L2D5CwAA//8DAFBLAwQUAAYACAAAACEA1j2TftsAAAAHAQAADwAAAGRycy9kb3ducmV2LnhtbEyO&#10;wU7CQBRF9yb8w+SZsDEybQHB2ikhJC5cCiRuh86zrXbeNJ0pLXy9Tze4PLk3955sM9pGnLHztSMF&#10;8SwCgVQ4U1Op4Hh4fVyD8EGT0Y0jVHBBD5t8cpfp1LiB3vG8D6XgEfKpVlCF0KZS+qJCq/3MtUic&#10;fbrO6sDYldJ0euBx28gkip6k1TXxQ6Vb3FVYfO97qwB9v4yj7bMtj2/X4eEjuX4N7UGp6f24fQER&#10;cAy3Mvzqszrk7HRyPRkvGuYkWXJVwXwBgvPFfBWDOP2xzDP53z//AQAA//8DAFBLAQItABQABgAI&#10;AAAAIQC2gziS/gAAAOEBAAATAAAAAAAAAAAAAAAAAAAAAABbQ29udGVudF9UeXBlc10ueG1sUEsB&#10;Ai0AFAAGAAgAAAAhADj9If/WAAAAlAEAAAsAAAAAAAAAAAAAAAAALwEAAF9yZWxzLy5yZWxzUEsB&#10;Ai0AFAAGAAgAAAAhABpQaYokAgAASgQAAA4AAAAAAAAAAAAAAAAALgIAAGRycy9lMm9Eb2MueG1s&#10;UEsBAi0AFAAGAAgAAAAhANY9k37bAAAABwEAAA8AAAAAAAAAAAAAAAAAfgQAAGRycy9kb3ducmV2&#10;LnhtbFBLBQYAAAAABAAEAPMAAACGBQAAAAA=&#10;"/>
                  </w:pict>
                </mc:Fallback>
              </mc:AlternateContent>
            </w:r>
          </w:p>
          <w:p w:rsidR="002928E9" w:rsidRPr="00E61D96" w:rsidRDefault="002928E9" w:rsidP="00F4249B">
            <w:pPr>
              <w:tabs>
                <w:tab w:val="left" w:pos="1305"/>
              </w:tabs>
              <w:ind w:left="-108"/>
              <w:jc w:val="center"/>
              <w:rPr>
                <w:rFonts w:eastAsia="MS Mincho"/>
                <w:i/>
                <w:sz w:val="26"/>
                <w:szCs w:val="26"/>
                <w:lang w:eastAsia="ja-JP"/>
              </w:rPr>
            </w:pPr>
            <w:r w:rsidRPr="001A4190">
              <w:rPr>
                <w:rFonts w:eastAsia="MS Mincho"/>
                <w:i/>
                <w:szCs w:val="26"/>
                <w:lang w:eastAsia="ja-JP"/>
              </w:rPr>
              <w:t>Hà Nội, ngày      tháng</w:t>
            </w:r>
            <w:r w:rsidR="005D4E1D">
              <w:rPr>
                <w:rFonts w:eastAsia="MS Mincho"/>
                <w:i/>
                <w:szCs w:val="26"/>
                <w:lang w:eastAsia="ja-JP"/>
              </w:rPr>
              <w:t xml:space="preserve"> </w:t>
            </w:r>
            <w:r w:rsidR="00A137EC">
              <w:rPr>
                <w:rFonts w:eastAsia="MS Mincho"/>
                <w:i/>
                <w:szCs w:val="26"/>
                <w:lang w:eastAsia="ja-JP"/>
              </w:rPr>
              <w:t xml:space="preserve">  </w:t>
            </w:r>
            <w:r w:rsidR="005D4E1D">
              <w:rPr>
                <w:rFonts w:eastAsia="MS Mincho"/>
                <w:i/>
                <w:szCs w:val="26"/>
                <w:lang w:eastAsia="ja-JP"/>
              </w:rPr>
              <w:t xml:space="preserve"> </w:t>
            </w:r>
            <w:r w:rsidRPr="001A4190">
              <w:rPr>
                <w:rFonts w:eastAsia="MS Mincho"/>
                <w:i/>
                <w:szCs w:val="26"/>
                <w:lang w:eastAsia="ja-JP"/>
              </w:rPr>
              <w:t>năm 202</w:t>
            </w:r>
            <w:r w:rsidR="00F4249B">
              <w:rPr>
                <w:rFonts w:eastAsia="MS Mincho"/>
                <w:i/>
                <w:szCs w:val="26"/>
                <w:lang w:eastAsia="ja-JP"/>
              </w:rPr>
              <w:t>5</w:t>
            </w:r>
          </w:p>
        </w:tc>
      </w:tr>
    </w:tbl>
    <w:p w:rsidR="002928E9" w:rsidRPr="00E61D96" w:rsidRDefault="002928E9" w:rsidP="002928E9">
      <w:pPr>
        <w:spacing w:before="240" w:after="120"/>
        <w:jc w:val="center"/>
        <w:rPr>
          <w:rFonts w:eastAsia="MS Mincho"/>
          <w:b/>
          <w:lang w:eastAsia="ja-JP"/>
        </w:rPr>
      </w:pPr>
      <w:r w:rsidRPr="00E61D96">
        <w:rPr>
          <w:rFonts w:eastAsia="MS Mincho"/>
          <w:b/>
          <w:lang w:eastAsia="ja-JP"/>
        </w:rPr>
        <w:t>TỜ TRÌNH</w:t>
      </w:r>
    </w:p>
    <w:p w:rsidR="008260B0" w:rsidRDefault="00246660" w:rsidP="008260B0">
      <w:pPr>
        <w:jc w:val="center"/>
        <w:rPr>
          <w:rFonts w:eastAsia="MS Mincho"/>
          <w:b/>
          <w:lang w:eastAsia="ja-JP"/>
        </w:rPr>
      </w:pPr>
      <w:r>
        <w:rPr>
          <w:rFonts w:eastAsia="MS Mincho"/>
          <w:b/>
          <w:lang w:eastAsia="ja-JP"/>
        </w:rPr>
        <w:t>D</w:t>
      </w:r>
      <w:r w:rsidR="00A137EC">
        <w:rPr>
          <w:rFonts w:eastAsia="MS Mincho"/>
          <w:b/>
          <w:lang w:eastAsia="ja-JP"/>
        </w:rPr>
        <w:t xml:space="preserve">ự thảo </w:t>
      </w:r>
      <w:r w:rsidR="008260B0" w:rsidRPr="008260B0">
        <w:rPr>
          <w:rFonts w:eastAsia="MS Mincho"/>
          <w:b/>
          <w:lang w:eastAsia="ja-JP"/>
        </w:rPr>
        <w:t xml:space="preserve">Nghị định quy định chi tiết và biện pháp thi hành </w:t>
      </w:r>
    </w:p>
    <w:p w:rsidR="008260B0" w:rsidRDefault="008260B0" w:rsidP="008260B0">
      <w:pPr>
        <w:jc w:val="center"/>
        <w:rPr>
          <w:rFonts w:eastAsia="MS Mincho"/>
          <w:b/>
          <w:lang w:eastAsia="ja-JP"/>
        </w:rPr>
      </w:pPr>
      <w:r w:rsidRPr="008260B0">
        <w:rPr>
          <w:rFonts w:eastAsia="MS Mincho"/>
          <w:b/>
          <w:lang w:eastAsia="ja-JP"/>
        </w:rPr>
        <w:t xml:space="preserve">một số điều của Luật Bảo hiểm xã hội về bảo hiểm xã hội bắt buộc </w:t>
      </w:r>
    </w:p>
    <w:p w:rsidR="008260B0" w:rsidRDefault="008260B0" w:rsidP="008260B0">
      <w:pPr>
        <w:jc w:val="center"/>
        <w:rPr>
          <w:rFonts w:eastAsia="MS Mincho"/>
          <w:b/>
          <w:lang w:eastAsia="ja-JP"/>
        </w:rPr>
      </w:pPr>
      <w:r w:rsidRPr="008260B0">
        <w:rPr>
          <w:rFonts w:eastAsia="MS Mincho"/>
          <w:b/>
          <w:lang w:eastAsia="ja-JP"/>
        </w:rPr>
        <w:t xml:space="preserve">đối với quân nhân, công an nhân dân và người làm công tác cơ yếu </w:t>
      </w:r>
    </w:p>
    <w:p w:rsidR="00A137EC" w:rsidRDefault="008260B0" w:rsidP="008260B0">
      <w:pPr>
        <w:jc w:val="center"/>
        <w:rPr>
          <w:b/>
        </w:rPr>
      </w:pPr>
      <w:r w:rsidRPr="008260B0">
        <w:rPr>
          <w:rFonts w:eastAsia="MS Mincho"/>
          <w:b/>
          <w:lang w:eastAsia="ja-JP"/>
        </w:rPr>
        <w:t>hưởng lương như đối vớ</w:t>
      </w:r>
      <w:r>
        <w:rPr>
          <w:rFonts w:eastAsia="MS Mincho"/>
          <w:b/>
          <w:lang w:eastAsia="ja-JP"/>
        </w:rPr>
        <w:t>i quân nhân</w:t>
      </w:r>
    </w:p>
    <w:p w:rsidR="002928E9" w:rsidRDefault="00BE2EC4" w:rsidP="002928E9">
      <w:pPr>
        <w:jc w:val="center"/>
        <w:rPr>
          <w:b/>
        </w:rPr>
      </w:pPr>
      <w:r>
        <w:rPr>
          <w:rFonts w:eastAsia="MS Mincho"/>
          <w:noProof/>
          <w:sz w:val="26"/>
        </w:rPr>
        <mc:AlternateContent>
          <mc:Choice Requires="wps">
            <w:drawing>
              <wp:anchor distT="0" distB="0" distL="114300" distR="114300" simplePos="0" relativeHeight="251661312" behindDoc="0" locked="0" layoutInCell="1" allowOverlap="1">
                <wp:simplePos x="0" y="0"/>
                <wp:positionH relativeFrom="column">
                  <wp:posOffset>2385793</wp:posOffset>
                </wp:positionH>
                <wp:positionV relativeFrom="paragraph">
                  <wp:posOffset>70974</wp:posOffset>
                </wp:positionV>
                <wp:extent cx="960120" cy="0"/>
                <wp:effectExtent l="0" t="0" r="1143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0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E8984D2" id="Straight Arrow Connector 1" o:spid="_x0000_s1026" type="#_x0000_t32" style="position:absolute;margin-left:187.85pt;margin-top:5.6pt;width:75.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WEIIwIAAEkEAAAOAAAAZHJzL2Uyb0RvYy54bWysVMGO2jAQvVfqP1i5QxIaKETAapVAL9sW&#10;ie0HGNshVhOPZRsCqvrvHZuQlvZSVc3BGcczb97MPGf5dGkbchbGSlCrKB0nERGKAZfquIq+vG5H&#10;84hYRxWnDSixiq7CRk/rt2+Wnc7FBGpouDAEQZTNO72Kaud0HseW1aKldgxaKDyswLTU4dYcY25o&#10;h+htE0+SZBZ3YLg2wIS1+LW8HUbrgF9VgrnPVWWFI80qQm4urCasB7/G6yXNj4bqWrKeBv0HFi2V&#10;CpMOUCV1lJyM/AOqlcyAhcqNGbQxVJVkItSA1aTJb9Xsa6pFqAWbY/XQJvv/YNmn884QyXF2EVG0&#10;xRHtnaHyWDvybAx0pAClsI1gSOq71WmbY1ChdsbXyy5qr1+AfbVEQVFTdRSB9etVI1SIiB9C/MZq&#10;zHnoPgJHH3pyEFp3qUzrIbEp5BImdB0mJC6OMPy4mCXpBOfI7kcxze9x2lj3QUBLvLGKbF/GwD8N&#10;Wej5xTqsAwPvAT6pgq1smqCGRpEOM00n0xBgoZHcH3o3a46HojHkTL2ewuObgmAPbgZOigewWlC+&#10;6W1HZXOz0b9RHg/rQjq9dRPMt0Wy2Mw382yUTWabUZaU5eh5W2Sj2TZ9Py3flUVRpt89tTTLa8m5&#10;UJ7dXbxp9nfi6K/RTXaDfIc2xI/ooUQke38H0mGwfpY3VRyAX3fGd8PPGPUanPu75S/Er/vg9fMP&#10;sP4BAAD//wMAUEsDBBQABgAIAAAAIQA5UNwQ3gAAAAkBAAAPAAAAZHJzL2Rvd25yZXYueG1sTI/B&#10;TsMwDIbvSLxDZKRdEEtb1I2VptM0iQNHtklcs8a03RqnatK17Okx4jCO9v/p9+d8PdlWXLD3jSMF&#10;8TwCgVQ601Cl4LB/e3oB4YMmo1tHqOAbPayL+7tcZ8aN9IGXXagEl5DPtII6hC6T0pc1Wu3nrkPi&#10;7Mv1Vgce+0qaXo9cbluZRNFCWt0QX6h1h9say/NusArQD2kcbVa2Orxfx8fP5Hoau71Ss4dp8woi&#10;4BRuMPzqszoU7HR0AxkvWgXPy3TJKAdxAoKBNFmsQBz/FrLI5f8Pih8AAAD//wMAUEsBAi0AFAAG&#10;AAgAAAAhALaDOJL+AAAA4QEAABMAAAAAAAAAAAAAAAAAAAAAAFtDb250ZW50X1R5cGVzXS54bWxQ&#10;SwECLQAUAAYACAAAACEAOP0h/9YAAACUAQAACwAAAAAAAAAAAAAAAAAvAQAAX3JlbHMvLnJlbHNQ&#10;SwECLQAUAAYACAAAACEAi9lhCCMCAABJBAAADgAAAAAAAAAAAAAAAAAuAgAAZHJzL2Uyb0RvYy54&#10;bWxQSwECLQAUAAYACAAAACEAOVDcEN4AAAAJAQAADwAAAAAAAAAAAAAAAAB9BAAAZHJzL2Rvd25y&#10;ZXYueG1sUEsFBgAAAAAEAAQA8wAAAIgFAAAAAA==&#10;"/>
            </w:pict>
          </mc:Fallback>
        </mc:AlternateContent>
      </w:r>
    </w:p>
    <w:p w:rsidR="000609BE" w:rsidRDefault="000609BE" w:rsidP="002928E9">
      <w:pPr>
        <w:spacing w:before="120" w:after="120" w:line="247" w:lineRule="auto"/>
        <w:jc w:val="center"/>
        <w:rPr>
          <w:rFonts w:eastAsia="MS Mincho"/>
          <w:lang w:eastAsia="ja-JP"/>
        </w:rPr>
      </w:pPr>
    </w:p>
    <w:p w:rsidR="002928E9" w:rsidRDefault="002928E9" w:rsidP="00376CD3">
      <w:pPr>
        <w:jc w:val="center"/>
        <w:rPr>
          <w:rFonts w:eastAsia="MS Mincho"/>
          <w:lang w:eastAsia="ja-JP"/>
        </w:rPr>
      </w:pPr>
      <w:r w:rsidRPr="00E61D96">
        <w:rPr>
          <w:rFonts w:eastAsia="MS Mincho"/>
          <w:lang w:eastAsia="ja-JP"/>
        </w:rPr>
        <w:t xml:space="preserve">Kính gửi: </w:t>
      </w:r>
      <w:r w:rsidR="00E44A98">
        <w:rPr>
          <w:rFonts w:eastAsia="MS Mincho"/>
          <w:lang w:eastAsia="ja-JP"/>
        </w:rPr>
        <w:t>Chính phủ</w:t>
      </w:r>
      <w:r w:rsidR="00A137EC">
        <w:rPr>
          <w:rFonts w:eastAsia="MS Mincho"/>
          <w:lang w:eastAsia="ja-JP"/>
        </w:rPr>
        <w:t>.</w:t>
      </w:r>
    </w:p>
    <w:p w:rsidR="00DC3B33" w:rsidRPr="00376CD3" w:rsidRDefault="00DC3B33" w:rsidP="00376CD3">
      <w:pPr>
        <w:jc w:val="center"/>
        <w:rPr>
          <w:rFonts w:eastAsia="MS Mincho"/>
          <w:i/>
          <w:lang w:eastAsia="ja-JP"/>
        </w:rPr>
      </w:pPr>
      <w:r w:rsidRPr="00376CD3">
        <w:rPr>
          <w:rFonts w:eastAsia="MS Mincho"/>
          <w:i/>
          <w:lang w:eastAsia="ja-JP"/>
        </w:rPr>
        <w:t>(Tài liệu phục vụ Bộ Tư pháp thẩm định)</w:t>
      </w:r>
    </w:p>
    <w:p w:rsidR="002928E9" w:rsidRPr="000609BE" w:rsidRDefault="002928E9" w:rsidP="002928E9">
      <w:pPr>
        <w:spacing w:before="120" w:after="120" w:line="247" w:lineRule="auto"/>
        <w:jc w:val="center"/>
        <w:rPr>
          <w:rFonts w:eastAsia="MS Mincho"/>
          <w:sz w:val="52"/>
          <w:lang w:eastAsia="ja-JP"/>
        </w:rPr>
      </w:pPr>
    </w:p>
    <w:p w:rsidR="00274FFD" w:rsidRPr="00C037D0" w:rsidRDefault="00274FFD" w:rsidP="000F3A45">
      <w:pPr>
        <w:spacing w:before="120" w:after="120"/>
        <w:ind w:firstLine="720"/>
        <w:jc w:val="both"/>
        <w:rPr>
          <w:lang w:val="af-ZA"/>
        </w:rPr>
      </w:pPr>
      <w:r>
        <w:t xml:space="preserve">Thực hiện </w:t>
      </w:r>
      <w:r w:rsidRPr="00CA1E5B">
        <w:rPr>
          <w:lang w:val="af-ZA"/>
        </w:rPr>
        <w:t xml:space="preserve">Quyết định số </w:t>
      </w:r>
      <w:r>
        <w:rPr>
          <w:lang w:val="af-ZA"/>
        </w:rPr>
        <w:t>717</w:t>
      </w:r>
      <w:r w:rsidRPr="00CA1E5B">
        <w:rPr>
          <w:lang w:val="af-ZA"/>
        </w:rPr>
        <w:t xml:space="preserve">/QĐ-TTg </w:t>
      </w:r>
      <w:r w:rsidR="00374816">
        <w:rPr>
          <w:lang w:val="af-ZA"/>
        </w:rPr>
        <w:t xml:space="preserve">ngày 27 tháng </w:t>
      </w:r>
      <w:r>
        <w:rPr>
          <w:lang w:val="af-ZA"/>
        </w:rPr>
        <w:t>7</w:t>
      </w:r>
      <w:r w:rsidR="00374816">
        <w:rPr>
          <w:lang w:val="af-ZA"/>
        </w:rPr>
        <w:t xml:space="preserve"> năm </w:t>
      </w:r>
      <w:r>
        <w:rPr>
          <w:lang w:val="af-ZA"/>
        </w:rPr>
        <w:t xml:space="preserve">2024 của </w:t>
      </w:r>
      <w:r>
        <w:t>Thủ tướng Chính phủ ban hành Danh mục và</w:t>
      </w:r>
      <w:r w:rsidR="00374816">
        <w:t xml:space="preserve"> </w:t>
      </w:r>
      <w:r w:rsidRPr="00CA1E5B">
        <w:rPr>
          <w:lang w:val="af-ZA"/>
        </w:rPr>
        <w:t>phân công cơ quan chủ trì soạn thảo</w:t>
      </w:r>
      <w:r>
        <w:rPr>
          <w:lang w:val="af-ZA"/>
        </w:rPr>
        <w:t xml:space="preserve"> văn bản quy định chi tiết thi hành các luật, nghị quyết được Quốc hội khoá XV thông qua tại Kỳ họp 7; </w:t>
      </w:r>
      <w:r w:rsidR="007B007B">
        <w:rPr>
          <w:lang w:val="af-ZA"/>
        </w:rPr>
        <w:t>Quyết định số 1370/QĐ-TTg ngày 12</w:t>
      </w:r>
      <w:r w:rsidR="00374816">
        <w:rPr>
          <w:lang w:val="af-ZA"/>
        </w:rPr>
        <w:t xml:space="preserve"> tháng </w:t>
      </w:r>
      <w:r w:rsidR="007B007B">
        <w:rPr>
          <w:lang w:val="af-ZA"/>
        </w:rPr>
        <w:t>11</w:t>
      </w:r>
      <w:r w:rsidR="00374816">
        <w:rPr>
          <w:lang w:val="af-ZA"/>
        </w:rPr>
        <w:t xml:space="preserve"> năm </w:t>
      </w:r>
      <w:r w:rsidR="00E249A0" w:rsidRPr="007B007B">
        <w:rPr>
          <w:lang w:val="af-ZA"/>
        </w:rPr>
        <w:t>2024</w:t>
      </w:r>
      <w:r w:rsidR="00E249A0">
        <w:rPr>
          <w:lang w:val="af-ZA"/>
        </w:rPr>
        <w:t xml:space="preserve"> của </w:t>
      </w:r>
      <w:r w:rsidR="00E249A0">
        <w:t>Thủ tướng Chính phủ</w:t>
      </w:r>
      <w:r w:rsidR="007A4E69">
        <w:t xml:space="preserve"> Ban hành Kế hoạch triển khai thi hành Luật Bảo hiểm xã hội </w:t>
      </w:r>
      <w:r w:rsidRPr="00717DD4">
        <w:rPr>
          <w:lang w:val="pt-BR"/>
        </w:rPr>
        <w:t xml:space="preserve">và ý kiến thẩm định của Bộ Tư pháp tại văn </w:t>
      </w:r>
      <w:r>
        <w:rPr>
          <w:lang w:val="pt-BR"/>
        </w:rPr>
        <w:t xml:space="preserve">bản </w:t>
      </w:r>
      <w:r w:rsidRPr="00717DD4">
        <w:rPr>
          <w:lang w:val="pt-BR"/>
        </w:rPr>
        <w:t>số/BTP-PLDSKT ngày</w:t>
      </w:r>
      <w:r w:rsidR="00374816">
        <w:rPr>
          <w:lang w:val="pt-BR"/>
        </w:rPr>
        <w:t xml:space="preserve"> </w:t>
      </w:r>
      <w:r w:rsidR="00374816" w:rsidRPr="00374816">
        <w:rPr>
          <w:color w:val="FFFFFF" w:themeColor="background1"/>
          <w:lang w:val="pt-BR"/>
        </w:rPr>
        <w:t>12</w:t>
      </w:r>
      <w:r w:rsidR="00374816">
        <w:rPr>
          <w:lang w:val="pt-BR"/>
        </w:rPr>
        <w:t xml:space="preserve"> </w:t>
      </w:r>
      <w:r w:rsidRPr="00717DD4">
        <w:rPr>
          <w:lang w:val="pt-BR"/>
        </w:rPr>
        <w:t xml:space="preserve">tháng  </w:t>
      </w:r>
      <w:r w:rsidR="00374816" w:rsidRPr="00374816">
        <w:rPr>
          <w:color w:val="FFFFFF" w:themeColor="background1"/>
          <w:lang w:val="pt-BR"/>
        </w:rPr>
        <w:t>01</w:t>
      </w:r>
      <w:r w:rsidR="00374816">
        <w:rPr>
          <w:lang w:val="pt-BR"/>
        </w:rPr>
        <w:t xml:space="preserve">  </w:t>
      </w:r>
      <w:r w:rsidRPr="00717DD4">
        <w:rPr>
          <w:lang w:val="pt-BR"/>
        </w:rPr>
        <w:t>năm 20</w:t>
      </w:r>
      <w:r>
        <w:rPr>
          <w:lang w:val="pt-BR"/>
        </w:rPr>
        <w:t>2</w:t>
      </w:r>
      <w:r w:rsidR="001E5936">
        <w:rPr>
          <w:lang w:val="pt-BR"/>
        </w:rPr>
        <w:t>5</w:t>
      </w:r>
      <w:r>
        <w:rPr>
          <w:lang w:val="pt-BR"/>
        </w:rPr>
        <w:t xml:space="preserve">, </w:t>
      </w:r>
      <w:r w:rsidR="00A36ACD">
        <w:rPr>
          <w:lang w:val="af-ZA"/>
        </w:rPr>
        <w:t xml:space="preserve">Bộ Quốc phòng </w:t>
      </w:r>
      <w:r>
        <w:rPr>
          <w:lang w:val="af-ZA"/>
        </w:rPr>
        <w:t xml:space="preserve">kính trình Chính phủ dự thảo </w:t>
      </w:r>
      <w:r w:rsidR="00D224FE" w:rsidRPr="00D224FE">
        <w:rPr>
          <w:lang w:val="af-ZA"/>
        </w:rPr>
        <w:t>Nghị định quy định chi tiết và biện pháp thi hành</w:t>
      </w:r>
      <w:r w:rsidR="00D224FE">
        <w:rPr>
          <w:lang w:val="af-ZA"/>
        </w:rPr>
        <w:t xml:space="preserve"> </w:t>
      </w:r>
      <w:r w:rsidR="00D224FE" w:rsidRPr="00D224FE">
        <w:rPr>
          <w:lang w:val="af-ZA"/>
        </w:rPr>
        <w:t xml:space="preserve">một số điều của Luật Bảo hiểm xã hội về bảo hiểm xã hội </w:t>
      </w:r>
      <w:r w:rsidR="000A4BD0" w:rsidRPr="000A4BD0">
        <w:rPr>
          <w:lang w:val="af-ZA"/>
        </w:rPr>
        <w:t>bắt buộc đối với quân nhân, công an nhân dân và người làm công tác cơ yếu hưởng lương như đối với quân nhân</w:t>
      </w:r>
      <w:r w:rsidR="00757C88">
        <w:rPr>
          <w:lang w:val="af-ZA"/>
        </w:rPr>
        <w:t xml:space="preserve"> </w:t>
      </w:r>
      <w:r>
        <w:rPr>
          <w:lang w:val="af-ZA"/>
        </w:rPr>
        <w:t xml:space="preserve">như sau: </w:t>
      </w:r>
    </w:p>
    <w:p w:rsidR="002928E9" w:rsidRPr="000A4BD0" w:rsidRDefault="002928E9"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b/>
          <w:szCs w:val="26"/>
        </w:rPr>
      </w:pPr>
      <w:r w:rsidRPr="000A4BD0">
        <w:rPr>
          <w:b/>
          <w:szCs w:val="26"/>
        </w:rPr>
        <w:t xml:space="preserve">I. </w:t>
      </w:r>
      <w:r w:rsidR="00073BCC" w:rsidRPr="000A4BD0">
        <w:rPr>
          <w:b/>
          <w:szCs w:val="26"/>
        </w:rPr>
        <w:t xml:space="preserve">SỰ CẦN THIẾT </w:t>
      </w:r>
      <w:r w:rsidR="000A4BD0">
        <w:rPr>
          <w:b/>
          <w:szCs w:val="26"/>
        </w:rPr>
        <w:t>BAN HÀNH</w:t>
      </w:r>
      <w:r w:rsidR="00073BCC" w:rsidRPr="000A4BD0">
        <w:rPr>
          <w:b/>
          <w:szCs w:val="26"/>
        </w:rPr>
        <w:t> NGHỊ ĐỊNH</w:t>
      </w:r>
    </w:p>
    <w:p w:rsidR="000A4BD0" w:rsidRPr="000A4BD0" w:rsidRDefault="000A4BD0" w:rsidP="000F3A45">
      <w:pPr>
        <w:tabs>
          <w:tab w:val="left" w:pos="709"/>
        </w:tabs>
        <w:spacing w:before="120" w:after="120"/>
        <w:ind w:firstLine="720"/>
        <w:jc w:val="both"/>
        <w:rPr>
          <w:b/>
          <w:bCs/>
        </w:rPr>
      </w:pPr>
      <w:r w:rsidRPr="000A4BD0">
        <w:rPr>
          <w:b/>
          <w:bCs/>
        </w:rPr>
        <w:t>1. Cơ sở chính trị, pháp lý</w:t>
      </w:r>
    </w:p>
    <w:p w:rsidR="00AA113C" w:rsidRPr="00747950" w:rsidRDefault="00523194" w:rsidP="000F3A45">
      <w:pPr>
        <w:tabs>
          <w:tab w:val="left" w:pos="709"/>
        </w:tabs>
        <w:spacing w:before="120" w:after="120"/>
        <w:ind w:firstLine="720"/>
        <w:jc w:val="both"/>
        <w:rPr>
          <w:color w:val="FF0000"/>
        </w:rPr>
      </w:pPr>
      <w:r w:rsidRPr="00292195">
        <w:rPr>
          <w:bCs/>
        </w:rPr>
        <w:t>Ngày 29</w:t>
      </w:r>
      <w:r w:rsidR="00757C88">
        <w:rPr>
          <w:bCs/>
        </w:rPr>
        <w:t xml:space="preserve"> tháng </w:t>
      </w:r>
      <w:r w:rsidRPr="00292195">
        <w:rPr>
          <w:bCs/>
        </w:rPr>
        <w:t>6</w:t>
      </w:r>
      <w:r w:rsidR="00757C88">
        <w:rPr>
          <w:bCs/>
        </w:rPr>
        <w:t xml:space="preserve"> năm </w:t>
      </w:r>
      <w:r w:rsidRPr="00292195">
        <w:rPr>
          <w:bCs/>
        </w:rPr>
        <w:t xml:space="preserve">2024, tại Kỳ họp thứ 7, Quốc hội </w:t>
      </w:r>
      <w:r w:rsidR="00E249A0">
        <w:rPr>
          <w:bCs/>
        </w:rPr>
        <w:t xml:space="preserve">khóa XV </w:t>
      </w:r>
      <w:r w:rsidRPr="00292195">
        <w:rPr>
          <w:bCs/>
        </w:rPr>
        <w:t>đã thông qua Luật Bảo hiểm xã hội số 41/2024/QH15</w:t>
      </w:r>
      <w:r w:rsidR="00A36ACD">
        <w:rPr>
          <w:bCs/>
        </w:rPr>
        <w:t>,</w:t>
      </w:r>
      <w:r w:rsidR="00D51E09">
        <w:rPr>
          <w:bCs/>
        </w:rPr>
        <w:t xml:space="preserve"> </w:t>
      </w:r>
      <w:r w:rsidRPr="00292195">
        <w:rPr>
          <w:bCs/>
        </w:rPr>
        <w:t>có hiệu lực thi hành từ ngày 01</w:t>
      </w:r>
      <w:r w:rsidR="00757C88">
        <w:rPr>
          <w:bCs/>
        </w:rPr>
        <w:t xml:space="preserve"> tháng </w:t>
      </w:r>
      <w:r w:rsidRPr="00292195">
        <w:rPr>
          <w:bCs/>
        </w:rPr>
        <w:t>7</w:t>
      </w:r>
      <w:r w:rsidR="00757C88">
        <w:rPr>
          <w:bCs/>
        </w:rPr>
        <w:t xml:space="preserve"> năm </w:t>
      </w:r>
      <w:r w:rsidRPr="00292195">
        <w:rPr>
          <w:bCs/>
        </w:rPr>
        <w:t>2025.</w:t>
      </w:r>
      <w:r w:rsidR="00757C88">
        <w:rPr>
          <w:bCs/>
        </w:rPr>
        <w:t xml:space="preserve"> </w:t>
      </w:r>
      <w:r w:rsidR="00D51E09" w:rsidRPr="00292195">
        <w:rPr>
          <w:bCs/>
        </w:rPr>
        <w:t xml:space="preserve">Luật </w:t>
      </w:r>
      <w:r w:rsidR="00757C88">
        <w:rPr>
          <w:bCs/>
        </w:rPr>
        <w:t>Bảo hiểm xã hội</w:t>
      </w:r>
      <w:r w:rsidR="00D51E09">
        <w:rPr>
          <w:bCs/>
        </w:rPr>
        <w:t xml:space="preserve"> được xây dựng nhằm b</w:t>
      </w:r>
      <w:r w:rsidR="00D51E09" w:rsidRPr="00F350CC">
        <w:rPr>
          <w:color w:val="000000"/>
          <w:lang w:val="vi-VN"/>
        </w:rPr>
        <w:t xml:space="preserve">ảo đảm an sinh xã hội theo quy định của Hiến pháp và thể chế hóa các </w:t>
      </w:r>
      <w:r w:rsidR="00D51E09">
        <w:rPr>
          <w:color w:val="000000"/>
        </w:rPr>
        <w:t xml:space="preserve">quan điểm, định hướng, </w:t>
      </w:r>
      <w:r w:rsidR="00D51E09" w:rsidRPr="00F350CC">
        <w:rPr>
          <w:color w:val="000000"/>
          <w:lang w:val="vi-VN"/>
        </w:rPr>
        <w:t xml:space="preserve">nội dung </w:t>
      </w:r>
      <w:r w:rsidR="00D51E09">
        <w:rPr>
          <w:color w:val="000000"/>
        </w:rPr>
        <w:t xml:space="preserve">cải cách </w:t>
      </w:r>
      <w:r w:rsidR="00D51E09" w:rsidRPr="00F350CC">
        <w:rPr>
          <w:color w:val="000000"/>
          <w:lang w:val="vi-VN"/>
        </w:rPr>
        <w:t xml:space="preserve">trong </w:t>
      </w:r>
      <w:r w:rsidR="00D51E09">
        <w:rPr>
          <w:color w:val="000000"/>
        </w:rPr>
        <w:t>các văn kiện, nghị quyết của Đảng và Nhà nước</w:t>
      </w:r>
      <w:r w:rsidR="00AA113C">
        <w:rPr>
          <w:color w:val="000000"/>
        </w:rPr>
        <w:t>;</w:t>
      </w:r>
      <w:r w:rsidR="00757C88">
        <w:rPr>
          <w:color w:val="000000"/>
        </w:rPr>
        <w:t xml:space="preserve"> </w:t>
      </w:r>
      <w:r w:rsidR="00AA113C">
        <w:rPr>
          <w:color w:val="000000"/>
        </w:rPr>
        <w:t xml:space="preserve">phát triển hệ thống </w:t>
      </w:r>
      <w:r w:rsidR="00BF4E35">
        <w:rPr>
          <w:color w:val="000000"/>
        </w:rPr>
        <w:t>bảo hiểm xã hội</w:t>
      </w:r>
      <w:r w:rsidR="00AA113C" w:rsidRPr="00F350CC">
        <w:rPr>
          <w:color w:val="000000"/>
          <w:lang w:val="vi-VN"/>
        </w:rPr>
        <w:t xml:space="preserve"> theo hướng đa dạng, linh hoạt, đa tầng</w:t>
      </w:r>
      <w:r w:rsidR="00AA113C" w:rsidRPr="00F350CC">
        <w:rPr>
          <w:color w:val="000000"/>
          <w:lang w:val="pt-BR"/>
        </w:rPr>
        <w:t>,</w:t>
      </w:r>
      <w:r w:rsidR="00AA113C" w:rsidRPr="00F350CC">
        <w:rPr>
          <w:color w:val="000000"/>
          <w:lang w:val="vi-VN"/>
        </w:rPr>
        <w:t xml:space="preserve"> hiện đại, hội nhập quốc tế, tiến tới bao phủ </w:t>
      </w:r>
      <w:r w:rsidR="00AB4090">
        <w:rPr>
          <w:color w:val="000000"/>
          <w:lang w:val="vi-VN"/>
        </w:rPr>
        <w:t>bảo hiểm xã hội</w:t>
      </w:r>
      <w:r w:rsidR="00AB4090" w:rsidRPr="00F350CC">
        <w:rPr>
          <w:color w:val="000000"/>
          <w:lang w:val="vi-VN"/>
        </w:rPr>
        <w:t xml:space="preserve"> </w:t>
      </w:r>
      <w:r w:rsidR="00AA113C">
        <w:rPr>
          <w:color w:val="000000"/>
        </w:rPr>
        <w:t xml:space="preserve">đối với </w:t>
      </w:r>
      <w:r w:rsidR="00AA113C" w:rsidRPr="00F350CC">
        <w:rPr>
          <w:color w:val="000000"/>
          <w:lang w:val="vi-VN"/>
        </w:rPr>
        <w:t>toàn bộ l</w:t>
      </w:r>
      <w:r w:rsidR="00AA113C" w:rsidRPr="00F350CC">
        <w:rPr>
          <w:color w:val="000000"/>
          <w:lang w:val="pt-BR"/>
        </w:rPr>
        <w:t>ự</w:t>
      </w:r>
      <w:r w:rsidR="00AA113C" w:rsidRPr="00F350CC">
        <w:rPr>
          <w:color w:val="000000"/>
          <w:lang w:val="vi-VN"/>
        </w:rPr>
        <w:t>c lượng lao động</w:t>
      </w:r>
      <w:r w:rsidR="00AA113C">
        <w:rPr>
          <w:color w:val="000000"/>
        </w:rPr>
        <w:t xml:space="preserve">; </w:t>
      </w:r>
      <w:r w:rsidR="00D51E09">
        <w:rPr>
          <w:color w:val="000000"/>
        </w:rPr>
        <w:t>s</w:t>
      </w:r>
      <w:r w:rsidR="00D51E09" w:rsidRPr="00F350CC">
        <w:rPr>
          <w:color w:val="000000"/>
          <w:lang w:val="vi-VN"/>
        </w:rPr>
        <w:t>ửa đổi căn bản các vướng mắc, bất cập từ thực tiễn</w:t>
      </w:r>
      <w:r w:rsidR="00D51E09">
        <w:rPr>
          <w:color w:val="000000"/>
        </w:rPr>
        <w:t>;</w:t>
      </w:r>
      <w:r w:rsidR="00D51E09" w:rsidRPr="00F350CC">
        <w:rPr>
          <w:color w:val="000000"/>
          <w:lang w:val="vi-VN"/>
        </w:rPr>
        <w:t xml:space="preserve"> bảo đảm tính hợp hiến, hợp pháp, tính đồng bộ, thống nhất, có tính khả thi, phù hợp tiêu chuẩn quốc tế</w:t>
      </w:r>
      <w:r w:rsidR="00D51E09">
        <w:rPr>
          <w:color w:val="000000"/>
        </w:rPr>
        <w:t>; m</w:t>
      </w:r>
      <w:r w:rsidR="00D51E09" w:rsidRPr="00F350CC">
        <w:rPr>
          <w:color w:val="000000"/>
          <w:lang w:val="vi-VN"/>
        </w:rPr>
        <w:t xml:space="preserve">ở rộng, gia tăng quyền, lợi ích, tạo sự hấp dẫn để thu hút người lao động tham gia </w:t>
      </w:r>
      <w:r w:rsidR="00AB4090">
        <w:rPr>
          <w:color w:val="000000"/>
          <w:lang w:val="vi-VN"/>
        </w:rPr>
        <w:t>bảo hiểm xã hội</w:t>
      </w:r>
      <w:r w:rsidR="00D51E09" w:rsidRPr="00F350CC">
        <w:rPr>
          <w:color w:val="000000"/>
          <w:lang w:val="vi-VN"/>
        </w:rPr>
        <w:t>; đồng thời, bảo đảm tốt nhất quyền lợi cho người lao động đang làm việc và người hưởng lương hưu.</w:t>
      </w:r>
      <w:r w:rsidR="00757C88">
        <w:rPr>
          <w:color w:val="000000"/>
        </w:rPr>
        <w:t xml:space="preserve"> </w:t>
      </w:r>
      <w:r w:rsidR="00AA113C" w:rsidRPr="00292195">
        <w:rPr>
          <w:bCs/>
        </w:rPr>
        <w:t xml:space="preserve">Luật </w:t>
      </w:r>
      <w:r w:rsidR="00757C88">
        <w:rPr>
          <w:bCs/>
        </w:rPr>
        <w:t>Bảo hiểm xã hội</w:t>
      </w:r>
      <w:r w:rsidR="00AA113C">
        <w:rPr>
          <w:bCs/>
        </w:rPr>
        <w:t xml:space="preserve"> được </w:t>
      </w:r>
      <w:r w:rsidR="00AA113C">
        <w:rPr>
          <w:bCs/>
        </w:rPr>
        <w:lastRenderedPageBreak/>
        <w:t xml:space="preserve">kết cấu gồm 11 Chương và 141 Điều, trong đó có 56 điều, khoản, nội dung giao Chính phủ quy định chi tiết. Liên quan đến chính sách, chế độ </w:t>
      </w:r>
      <w:r w:rsidR="00AB4090">
        <w:rPr>
          <w:bCs/>
        </w:rPr>
        <w:t xml:space="preserve">bảo hiểm xã hội </w:t>
      </w:r>
      <w:r w:rsidR="00AA113C">
        <w:rPr>
          <w:bCs/>
        </w:rPr>
        <w:t xml:space="preserve">bắt buộc có </w:t>
      </w:r>
      <w:r w:rsidR="00AA113C" w:rsidRPr="00776EE8">
        <w:rPr>
          <w:bCs/>
        </w:rPr>
        <w:t>2</w:t>
      </w:r>
      <w:r w:rsidR="001A0081" w:rsidRPr="00776EE8">
        <w:rPr>
          <w:bCs/>
        </w:rPr>
        <w:t>6</w:t>
      </w:r>
      <w:r w:rsidR="00AA113C" w:rsidRPr="00776EE8">
        <w:rPr>
          <w:bCs/>
        </w:rPr>
        <w:t xml:space="preserve"> điều, khoản,</w:t>
      </w:r>
      <w:r w:rsidR="00AA113C">
        <w:rPr>
          <w:bCs/>
        </w:rPr>
        <w:t xml:space="preserve"> nội dung g</w:t>
      </w:r>
      <w:r w:rsidR="00747950">
        <w:rPr>
          <w:bCs/>
        </w:rPr>
        <w:t xml:space="preserve">iao Chính phủ quy định chi tiết; </w:t>
      </w:r>
      <w:r w:rsidR="00747950" w:rsidRPr="00747950">
        <w:rPr>
          <w:bCs/>
          <w:color w:val="FF0000"/>
        </w:rPr>
        <w:t xml:space="preserve">trong đó, có </w:t>
      </w:r>
      <w:r w:rsidR="00BA2EE9" w:rsidRPr="00BA2EE9">
        <w:rPr>
          <w:bCs/>
          <w:color w:val="FF0000"/>
        </w:rPr>
        <w:t>19</w:t>
      </w:r>
      <w:r w:rsidR="00747950" w:rsidRPr="00747950">
        <w:rPr>
          <w:bCs/>
          <w:color w:val="FF0000"/>
        </w:rPr>
        <w:t xml:space="preserve"> điều khoản, nội dung liên quan đến đối tượng quân đội, công an, cơ yếu (phạm vi điều chỉnh). </w:t>
      </w:r>
    </w:p>
    <w:p w:rsidR="00757C88" w:rsidRDefault="00757C88"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b/>
        </w:rPr>
      </w:pPr>
      <w:r w:rsidRPr="00757C88">
        <w:rPr>
          <w:b/>
        </w:rPr>
        <w:t>2. Cơ sở thực tiễn</w:t>
      </w:r>
    </w:p>
    <w:p w:rsidR="00F4249B" w:rsidRPr="00A36ACD" w:rsidRDefault="00A36ACD"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rFonts w:eastAsia="Arial Unicode MS" w:cs="Arial Unicode MS"/>
          <w:color w:val="000000"/>
          <w:lang w:eastAsia="vi-VN"/>
        </w:rPr>
      </w:pPr>
      <w:r w:rsidRPr="00A36ACD">
        <w:rPr>
          <w:rFonts w:eastAsia="Arial Unicode MS" w:cs="Arial Unicode MS"/>
          <w:color w:val="000000"/>
          <w:lang w:eastAsia="vi-VN"/>
        </w:rPr>
        <w:t>T</w:t>
      </w:r>
      <w:r w:rsidR="00FB3D57" w:rsidRPr="00A36ACD">
        <w:rPr>
          <w:rFonts w:eastAsia="Arial Unicode MS" w:cs="Arial Unicode MS"/>
          <w:color w:val="000000"/>
          <w:lang w:eastAsia="vi-VN"/>
        </w:rPr>
        <w:t xml:space="preserve">heo quy định của </w:t>
      </w:r>
      <w:r w:rsidR="00256932" w:rsidRPr="00A36ACD">
        <w:rPr>
          <w:rFonts w:eastAsia="Arial Unicode MS" w:cs="Arial Unicode MS"/>
          <w:color w:val="000000"/>
          <w:lang w:eastAsia="vi-VN"/>
        </w:rPr>
        <w:t>Luật Bảo hiểm xã hội một số nội dung mới</w:t>
      </w:r>
      <w:r w:rsidR="00FB3D57" w:rsidRPr="00A36ACD">
        <w:rPr>
          <w:rFonts w:eastAsia="Arial Unicode MS" w:cs="Arial Unicode MS"/>
          <w:color w:val="000000"/>
          <w:lang w:eastAsia="vi-VN"/>
        </w:rPr>
        <w:t xml:space="preserve"> có hiệu lực từ ngày 01 tháng 7 năm 2025</w:t>
      </w:r>
      <w:r w:rsidR="00256932" w:rsidRPr="00A36ACD">
        <w:rPr>
          <w:rFonts w:eastAsia="Arial Unicode MS" w:cs="Arial Unicode MS"/>
          <w:color w:val="000000"/>
          <w:lang w:eastAsia="vi-VN"/>
        </w:rPr>
        <w:t xml:space="preserve">, như: Đóng </w:t>
      </w:r>
      <w:r w:rsidR="00477E56" w:rsidRPr="00A36ACD">
        <w:rPr>
          <w:rFonts w:eastAsia="Arial Unicode MS" w:cs="Arial Unicode MS"/>
          <w:color w:val="000000"/>
          <w:lang w:eastAsia="vi-VN"/>
        </w:rPr>
        <w:t xml:space="preserve">bảo hiểm xã hội </w:t>
      </w:r>
      <w:r w:rsidR="00256932" w:rsidRPr="00A36ACD">
        <w:rPr>
          <w:rFonts w:eastAsia="Arial Unicode MS" w:cs="Arial Unicode MS"/>
          <w:color w:val="000000"/>
          <w:lang w:eastAsia="vi-VN"/>
        </w:rPr>
        <w:t xml:space="preserve">tối thiểu </w:t>
      </w:r>
      <w:r w:rsidR="003859EF" w:rsidRPr="00A36ACD">
        <w:rPr>
          <w:rFonts w:eastAsia="Arial Unicode MS" w:cs="Arial Unicode MS"/>
          <w:color w:val="000000"/>
          <w:lang w:eastAsia="vi-VN"/>
        </w:rPr>
        <w:t xml:space="preserve">15 năm sẽ được hưởng lương hưu; khuyến khích người lao động bảo lưu thời gian đóng để hưởng lương hưu thay vì nhận </w:t>
      </w:r>
      <w:r w:rsidR="00477E56" w:rsidRPr="00A36ACD">
        <w:rPr>
          <w:rFonts w:eastAsia="Arial Unicode MS" w:cs="Arial Unicode MS"/>
          <w:color w:val="000000"/>
          <w:lang w:eastAsia="vi-VN"/>
        </w:rPr>
        <w:t xml:space="preserve">bảo hiểm xã hội </w:t>
      </w:r>
      <w:r w:rsidR="003859EF" w:rsidRPr="00A36ACD">
        <w:rPr>
          <w:rFonts w:eastAsia="Arial Unicode MS" w:cs="Arial Unicode MS"/>
          <w:color w:val="000000"/>
          <w:lang w:eastAsia="vi-VN"/>
        </w:rPr>
        <w:t xml:space="preserve">một lần; </w:t>
      </w:r>
      <w:r w:rsidR="00DA4C69" w:rsidRPr="00A36ACD">
        <w:rPr>
          <w:rFonts w:eastAsia="Arial Unicode MS" w:cs="Arial Unicode MS"/>
          <w:color w:val="000000"/>
          <w:lang w:eastAsia="vi-VN"/>
        </w:rPr>
        <w:t xml:space="preserve">về tiền lương làm căn cứ đóng bảo hiểm xã hội của đối tượng quy định tại điểm đ và điểm e khoản 1 Điều 2 Luật Bảo hiểm xã hội; </w:t>
      </w:r>
      <w:r w:rsidR="004D2193" w:rsidRPr="00A36ACD">
        <w:rPr>
          <w:rFonts w:eastAsia="Arial Unicode MS" w:cs="Arial Unicode MS"/>
          <w:color w:val="000000"/>
          <w:lang w:eastAsia="vi-VN"/>
        </w:rPr>
        <w:t xml:space="preserve">quy định về mức lương hưu hằng tháng của đối tượng là người lao động thuộc một số nghề, công việc đặc biệt đặc thù trong lực lượng vũ trang nhân dân; </w:t>
      </w:r>
      <w:r w:rsidR="003859EF" w:rsidRPr="00A36ACD">
        <w:rPr>
          <w:rFonts w:eastAsia="Arial Unicode MS" w:cs="Arial Unicode MS"/>
          <w:color w:val="000000"/>
          <w:lang w:eastAsia="vi-VN"/>
        </w:rPr>
        <w:t xml:space="preserve">bảo đảm quyền tham gia và thụ hưởng </w:t>
      </w:r>
      <w:r w:rsidR="00477E56" w:rsidRPr="00A36ACD">
        <w:rPr>
          <w:rFonts w:eastAsia="Arial Unicode MS" w:cs="Arial Unicode MS"/>
          <w:color w:val="000000"/>
          <w:lang w:eastAsia="vi-VN"/>
        </w:rPr>
        <w:t xml:space="preserve">bảo hiểm xã hội </w:t>
      </w:r>
      <w:r w:rsidR="003859EF" w:rsidRPr="00A36ACD">
        <w:rPr>
          <w:rFonts w:eastAsia="Arial Unicode MS" w:cs="Arial Unicode MS"/>
          <w:color w:val="000000"/>
          <w:lang w:eastAsia="vi-VN"/>
        </w:rPr>
        <w:t>đối với lao động Việt Nam đi làm việc ở nướ</w:t>
      </w:r>
      <w:r w:rsidR="005A248B" w:rsidRPr="00A36ACD">
        <w:rPr>
          <w:rFonts w:eastAsia="Arial Unicode MS" w:cs="Arial Unicode MS"/>
          <w:color w:val="000000"/>
          <w:lang w:eastAsia="vi-VN"/>
        </w:rPr>
        <w:t>c ngoài</w:t>
      </w:r>
      <w:r w:rsidR="003859EF" w:rsidRPr="00A36ACD">
        <w:rPr>
          <w:rFonts w:eastAsia="Arial Unicode MS" w:cs="Arial Unicode MS"/>
          <w:color w:val="000000"/>
          <w:lang w:eastAsia="vi-VN"/>
        </w:rPr>
        <w:t xml:space="preserve">; quy định cụ thể về “mức tham chiếu” thay cho mức lương cơ sở; quy định rõ về quản lý thu, đóng </w:t>
      </w:r>
      <w:r w:rsidR="00477E56" w:rsidRPr="00A36ACD">
        <w:rPr>
          <w:rFonts w:eastAsia="Arial Unicode MS" w:cs="Arial Unicode MS"/>
          <w:color w:val="000000"/>
          <w:lang w:eastAsia="vi-VN"/>
        </w:rPr>
        <w:t>bảo hiểm xã hội</w:t>
      </w:r>
      <w:r w:rsidR="003859EF" w:rsidRPr="00A36ACD">
        <w:rPr>
          <w:rFonts w:eastAsia="Arial Unicode MS" w:cs="Arial Unicode MS"/>
          <w:color w:val="000000"/>
          <w:lang w:eastAsia="vi-VN"/>
        </w:rPr>
        <w:t xml:space="preserve">; quy định giao dịch điện tử trong lĩnh vực </w:t>
      </w:r>
      <w:r w:rsidR="00477E56" w:rsidRPr="00A36ACD">
        <w:rPr>
          <w:rFonts w:eastAsia="Arial Unicode MS" w:cs="Arial Unicode MS"/>
          <w:color w:val="000000"/>
          <w:lang w:eastAsia="vi-VN"/>
        </w:rPr>
        <w:t>bảo hiểm xã hội</w:t>
      </w:r>
      <w:r w:rsidR="003859EF" w:rsidRPr="00A36ACD">
        <w:rPr>
          <w:rFonts w:eastAsia="Arial Unicode MS" w:cs="Arial Unicode MS"/>
          <w:color w:val="000000"/>
          <w:lang w:eastAsia="vi-VN"/>
        </w:rPr>
        <w:t xml:space="preserve">; sửa đổi, bổ sung quy định về chế độ </w:t>
      </w:r>
      <w:r w:rsidR="00477E56" w:rsidRPr="00A36ACD">
        <w:rPr>
          <w:rFonts w:eastAsia="Arial Unicode MS" w:cs="Arial Unicode MS"/>
          <w:color w:val="000000"/>
          <w:lang w:eastAsia="vi-VN"/>
        </w:rPr>
        <w:t>bảo hiểm xã hội</w:t>
      </w:r>
      <w:r w:rsidR="003859EF" w:rsidRPr="00A36ACD">
        <w:rPr>
          <w:rFonts w:eastAsia="Arial Unicode MS" w:cs="Arial Unicode MS"/>
          <w:color w:val="000000"/>
          <w:lang w:eastAsia="vi-VN"/>
        </w:rPr>
        <w:t xml:space="preserve"> phù hợp hơn với thực tiễn, bảo đảm tốt hơn quyền lợi của người lao động.</w:t>
      </w:r>
    </w:p>
    <w:p w:rsidR="00747950" w:rsidRPr="002905FB" w:rsidRDefault="00747950"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rFonts w:eastAsia="Arial Unicode MS" w:cs="Arial Unicode MS"/>
          <w:color w:val="FF0000"/>
          <w:spacing w:val="4"/>
          <w:lang w:eastAsia="vi-VN"/>
        </w:rPr>
      </w:pPr>
      <w:r w:rsidRPr="002905FB">
        <w:rPr>
          <w:rFonts w:eastAsia="Arial Unicode MS" w:cs="Arial Unicode MS"/>
          <w:color w:val="FF0000"/>
          <w:spacing w:val="4"/>
          <w:lang w:eastAsia="vi-VN"/>
        </w:rPr>
        <w:t>Mặt khác, một số nội dung cần quy định cụ thể biện pháp tổ chức thực hiện (thi hành) để phù hợp với đặc thù quân sự (chức năng nhiệm vụ của cơ quan bảo hiểm xã hội Quân đội, Công an khác vớ</w:t>
      </w:r>
      <w:r w:rsidR="00F37F3D">
        <w:rPr>
          <w:rFonts w:eastAsia="Arial Unicode MS" w:cs="Arial Unicode MS"/>
          <w:color w:val="FF0000"/>
          <w:spacing w:val="4"/>
          <w:lang w:eastAsia="vi-VN"/>
        </w:rPr>
        <w:t>i</w:t>
      </w:r>
      <w:r w:rsidRPr="002905FB">
        <w:rPr>
          <w:rFonts w:eastAsia="Arial Unicode MS" w:cs="Arial Unicode MS"/>
          <w:color w:val="FF0000"/>
          <w:spacing w:val="4"/>
          <w:lang w:eastAsia="vi-VN"/>
        </w:rPr>
        <w:t xml:space="preserve"> bảo hiểm xã hộ</w:t>
      </w:r>
      <w:r w:rsidR="00F37F3D">
        <w:rPr>
          <w:rFonts w:eastAsia="Arial Unicode MS" w:cs="Arial Unicode MS"/>
          <w:color w:val="FF0000"/>
          <w:spacing w:val="4"/>
          <w:lang w:eastAsia="vi-VN"/>
        </w:rPr>
        <w:t xml:space="preserve">i </w:t>
      </w:r>
      <w:r w:rsidRPr="002905FB">
        <w:rPr>
          <w:rFonts w:eastAsia="Arial Unicode MS" w:cs="Arial Unicode MS"/>
          <w:color w:val="FF0000"/>
          <w:spacing w:val="4"/>
          <w:lang w:eastAsia="vi-VN"/>
        </w:rPr>
        <w:t>vùng</w:t>
      </w:r>
      <w:r w:rsidR="00A36ACD">
        <w:rPr>
          <w:rFonts w:eastAsia="Arial Unicode MS" w:cs="Arial Unicode MS"/>
          <w:color w:val="FF0000"/>
          <w:spacing w:val="4"/>
          <w:lang w:eastAsia="vi-VN"/>
        </w:rPr>
        <w:t>;</w:t>
      </w:r>
      <w:r w:rsidRPr="002905FB">
        <w:rPr>
          <w:rFonts w:eastAsia="Arial Unicode MS" w:cs="Arial Unicode MS"/>
          <w:color w:val="FF0000"/>
          <w:spacing w:val="4"/>
          <w:lang w:eastAsia="vi-VN"/>
        </w:rPr>
        <w:t xml:space="preserve"> </w:t>
      </w:r>
      <w:r w:rsidR="002905FB" w:rsidRPr="002905FB">
        <w:rPr>
          <w:rFonts w:eastAsia="Arial Unicode MS" w:cs="Arial Unicode MS"/>
          <w:color w:val="FF0000"/>
          <w:spacing w:val="4"/>
          <w:lang w:eastAsia="vi-VN"/>
        </w:rPr>
        <w:t>một số đối tượng mới được bổ sung được hưởng quyền lợi tương tự</w:t>
      </w:r>
      <w:r w:rsidR="00A36ACD">
        <w:rPr>
          <w:rFonts w:eastAsia="Arial Unicode MS" w:cs="Arial Unicode MS"/>
          <w:color w:val="FF0000"/>
          <w:spacing w:val="4"/>
          <w:lang w:eastAsia="vi-VN"/>
        </w:rPr>
        <w:t xml:space="preserve"> như</w:t>
      </w:r>
      <w:r w:rsidR="002905FB" w:rsidRPr="002905FB">
        <w:rPr>
          <w:rFonts w:eastAsia="Arial Unicode MS" w:cs="Arial Unicode MS"/>
          <w:color w:val="FF0000"/>
          <w:spacing w:val="4"/>
          <w:lang w:eastAsia="vi-VN"/>
        </w:rPr>
        <w:t xml:space="preserve"> đối tượng do Bộ Quốc phòng, Bộ Công an, Ban Cơ yếu Chính phủ quản lý… do vậy, cần có biện pháp tổ chức thi hành cho phù hợp.</w:t>
      </w:r>
    </w:p>
    <w:p w:rsidR="000F2387" w:rsidRDefault="00F07A3E"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i/>
        </w:rPr>
      </w:pPr>
      <w:r>
        <w:rPr>
          <w:lang w:val="af-ZA"/>
        </w:rPr>
        <w:t>Từ các vấn đề nêu trên</w:t>
      </w:r>
      <w:r w:rsidR="00E249A0">
        <w:rPr>
          <w:lang w:val="af-ZA"/>
        </w:rPr>
        <w:t xml:space="preserve">, </w:t>
      </w:r>
      <w:r w:rsidR="00F66729" w:rsidRPr="003859EF">
        <w:t>việc nghiên cứu, xây dựng</w:t>
      </w:r>
      <w:r w:rsidR="003859EF">
        <w:t>, ban hành</w:t>
      </w:r>
      <w:r w:rsidR="00F66729" w:rsidRPr="003859EF">
        <w:t xml:space="preserve"> Nghị định </w:t>
      </w:r>
      <w:r w:rsidR="003859EF" w:rsidRPr="003859EF">
        <w:t xml:space="preserve">quy định chi tiết và </w:t>
      </w:r>
      <w:r w:rsidR="00A36ACD">
        <w:t>biện pháp</w:t>
      </w:r>
      <w:r w:rsidR="003859EF" w:rsidRPr="003859EF">
        <w:t xml:space="preserve"> thi hành một số điều của Luật Bảo hiểm xã hội về bảo hiểm xã hội bắt buộc đối với quân nhân, công an nhân dân và người làm công tác cơ yếu hưởng lương như đối với quân nhân</w:t>
      </w:r>
      <w:r w:rsidR="00F66729" w:rsidRPr="003859EF">
        <w:t xml:space="preserve"> </w:t>
      </w:r>
      <w:r>
        <w:t>và thay thế Nghị định số 33/2016/NĐ-CP</w:t>
      </w:r>
      <w:r w:rsidR="0051012C">
        <w:t xml:space="preserve"> </w:t>
      </w:r>
      <w:r w:rsidR="00F66729" w:rsidRPr="003859EF">
        <w:t>là cần thiết</w:t>
      </w:r>
      <w:r w:rsidR="0051012C">
        <w:t xml:space="preserve"> và phù hợp</w:t>
      </w:r>
      <w:r w:rsidR="00180982">
        <w:t>, bảo đảm thuận tiện trong quá trình tổ chức thực hiện.</w:t>
      </w:r>
    </w:p>
    <w:p w:rsidR="002928E9" w:rsidRPr="00757C88" w:rsidRDefault="002928E9"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i/>
          <w:szCs w:val="26"/>
        </w:rPr>
      </w:pPr>
      <w:r w:rsidRPr="00757C88">
        <w:rPr>
          <w:b/>
          <w:szCs w:val="26"/>
        </w:rPr>
        <w:t xml:space="preserve">II. MỤC </w:t>
      </w:r>
      <w:r w:rsidR="003859EF">
        <w:rPr>
          <w:b/>
          <w:szCs w:val="26"/>
        </w:rPr>
        <w:t>ĐÍCH BAN HÀNH</w:t>
      </w:r>
      <w:r w:rsidRPr="00757C88">
        <w:rPr>
          <w:b/>
          <w:szCs w:val="26"/>
        </w:rPr>
        <w:t xml:space="preserve">, QUAN ĐIỂM XÂY DỰNG </w:t>
      </w:r>
      <w:r w:rsidR="003859EF">
        <w:rPr>
          <w:b/>
          <w:szCs w:val="26"/>
        </w:rPr>
        <w:t xml:space="preserve">DỰ THẢO </w:t>
      </w:r>
      <w:r w:rsidRPr="00757C88">
        <w:rPr>
          <w:b/>
          <w:szCs w:val="26"/>
        </w:rPr>
        <w:t xml:space="preserve">NGHỊ </w:t>
      </w:r>
      <w:r w:rsidR="000C3B82" w:rsidRPr="00757C88">
        <w:rPr>
          <w:b/>
          <w:szCs w:val="26"/>
        </w:rPr>
        <w:t>ĐỊNH</w:t>
      </w:r>
    </w:p>
    <w:p w:rsidR="002928E9" w:rsidRPr="00337EA1" w:rsidRDefault="002928E9"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337EA1">
        <w:rPr>
          <w:b/>
        </w:rPr>
        <w:t xml:space="preserve">1. Mục </w:t>
      </w:r>
      <w:r w:rsidR="00ED2B4A">
        <w:rPr>
          <w:b/>
        </w:rPr>
        <w:t xml:space="preserve">đích </w:t>
      </w:r>
      <w:r w:rsidR="00ED2B4A" w:rsidRPr="00ED2B4A">
        <w:rPr>
          <w:b/>
        </w:rPr>
        <w:t xml:space="preserve">ban hành </w:t>
      </w:r>
      <w:r w:rsidR="00ED2B4A">
        <w:rPr>
          <w:b/>
        </w:rPr>
        <w:t>dự thảo Nghị định</w:t>
      </w:r>
    </w:p>
    <w:p w:rsidR="000C3B82" w:rsidRDefault="00514B5B"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t xml:space="preserve">Việc xây dựng và ban hành Nghị định nhằm tiếp tục hoàn thiện cơ sở pháp lý và tổ chức thực hiện chế độ, chính sách </w:t>
      </w:r>
      <w:r w:rsidR="00477E56">
        <w:t xml:space="preserve">bảo hiểm xã hội </w:t>
      </w:r>
      <w:r w:rsidR="005D340B">
        <w:t>trong Bộ Quốc phòng, Bộ Công an</w:t>
      </w:r>
      <w:r>
        <w:t xml:space="preserve"> theo quy định của Luật </w:t>
      </w:r>
      <w:r w:rsidR="00477E56">
        <w:t xml:space="preserve">Bảo hiểm xã hội </w:t>
      </w:r>
      <w:r>
        <w:rPr>
          <w:bCs/>
        </w:rPr>
        <w:t>và tạo sự thống nhất, đồng bộ giữa các văn bản quy phạm pháp luật</w:t>
      </w:r>
      <w:r w:rsidR="009B7192">
        <w:rPr>
          <w:bCs/>
        </w:rPr>
        <w:t xml:space="preserve"> có liên quan</w:t>
      </w:r>
      <w:r>
        <w:rPr>
          <w:bCs/>
        </w:rPr>
        <w:t>.</w:t>
      </w:r>
    </w:p>
    <w:p w:rsidR="002928E9" w:rsidRPr="00337EA1" w:rsidRDefault="000C3B82"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b/>
        </w:rPr>
      </w:pPr>
      <w:r>
        <w:rPr>
          <w:b/>
        </w:rPr>
        <w:t xml:space="preserve">2. Quan điểm xây dựng </w:t>
      </w:r>
      <w:r w:rsidR="005D340B">
        <w:rPr>
          <w:b/>
        </w:rPr>
        <w:t xml:space="preserve">dự thảo </w:t>
      </w:r>
      <w:r>
        <w:rPr>
          <w:b/>
        </w:rPr>
        <w:t>Nghị định</w:t>
      </w:r>
    </w:p>
    <w:p w:rsidR="000C3B82" w:rsidRDefault="000C3B82"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bCs/>
        </w:rPr>
      </w:pPr>
      <w:r>
        <w:t xml:space="preserve">- Bám sát chủ trương, định hướng, </w:t>
      </w:r>
      <w:r w:rsidR="007A4E69">
        <w:t xml:space="preserve">quan điểm chỉ đạo </w:t>
      </w:r>
      <w:r>
        <w:t xml:space="preserve">trong quá trình xây </w:t>
      </w:r>
      <w:r>
        <w:lastRenderedPageBreak/>
        <w:t xml:space="preserve">dựng Luật </w:t>
      </w:r>
      <w:r w:rsidR="00477E56">
        <w:t>Bảo hiểm xã hội</w:t>
      </w:r>
      <w:r>
        <w:rPr>
          <w:bCs/>
        </w:rPr>
        <w:t>;</w:t>
      </w:r>
      <w:r w:rsidR="007A4E69">
        <w:rPr>
          <w:bCs/>
        </w:rPr>
        <w:t xml:space="preserve"> đảm bảo quy định chi tiết, đầy đủ các nội dung </w:t>
      </w:r>
      <w:r w:rsidR="007A4E69">
        <w:t xml:space="preserve">Luật </w:t>
      </w:r>
      <w:r w:rsidR="00477E56">
        <w:t xml:space="preserve">Bảo hiểm xã hội </w:t>
      </w:r>
      <w:r w:rsidR="005D340B">
        <w:rPr>
          <w:bCs/>
        </w:rPr>
        <w:t>đã giao</w:t>
      </w:r>
      <w:r w:rsidR="004E0E65">
        <w:rPr>
          <w:spacing w:val="4"/>
          <w:lang w:val="de-DE"/>
        </w:rPr>
        <w:t>.</w:t>
      </w:r>
    </w:p>
    <w:p w:rsidR="000C3B82" w:rsidRPr="001A0081" w:rsidRDefault="000C3B82"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bCs/>
        </w:rPr>
      </w:pPr>
      <w:r>
        <w:rPr>
          <w:bCs/>
        </w:rPr>
        <w:t>- Th</w:t>
      </w:r>
      <w:r w:rsidR="005D340B">
        <w:rPr>
          <w:bCs/>
        </w:rPr>
        <w:t>ực hiện đúng quy định của Luật B</w:t>
      </w:r>
      <w:r>
        <w:rPr>
          <w:bCs/>
        </w:rPr>
        <w:t xml:space="preserve">an hành văn bản quy phạm pháp luật và các văn bản </w:t>
      </w:r>
      <w:r w:rsidRPr="001A0081">
        <w:rPr>
          <w:bCs/>
        </w:rPr>
        <w:t>hướng dẫn có liên quan; bảo đảm thực hiện đúng</w:t>
      </w:r>
      <w:r w:rsidR="00514B5B" w:rsidRPr="001A0081">
        <w:rPr>
          <w:bCs/>
        </w:rPr>
        <w:t xml:space="preserve"> kế hoạch,</w:t>
      </w:r>
      <w:r w:rsidRPr="001A0081">
        <w:rPr>
          <w:bCs/>
        </w:rPr>
        <w:t xml:space="preserve"> thời hạn được giao</w:t>
      </w:r>
      <w:r w:rsidR="00514B5B" w:rsidRPr="001A0081">
        <w:rPr>
          <w:bCs/>
        </w:rPr>
        <w:t>;</w:t>
      </w:r>
    </w:p>
    <w:p w:rsidR="007A4E69" w:rsidRPr="001A0081" w:rsidRDefault="00514B5B"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bCs/>
        </w:rPr>
      </w:pPr>
      <w:r w:rsidRPr="001A0081">
        <w:rPr>
          <w:bCs/>
        </w:rPr>
        <w:t>- Tham khảo và kế thừa chọn lọc các quy định hiện hành</w:t>
      </w:r>
      <w:r w:rsidR="007A4E69" w:rsidRPr="001A0081">
        <w:rPr>
          <w:rFonts w:eastAsia="Calibri"/>
          <w:color w:val="000000"/>
          <w:lang w:val="nl-NL"/>
        </w:rPr>
        <w:t xml:space="preserve"> phù hợp đã được </w:t>
      </w:r>
      <w:r w:rsidR="005D340B">
        <w:rPr>
          <w:rFonts w:eastAsia="Calibri"/>
          <w:color w:val="000000"/>
          <w:lang w:val="nl-NL"/>
        </w:rPr>
        <w:t>ghi nhận</w:t>
      </w:r>
      <w:r w:rsidR="007A4E69" w:rsidRPr="001A0081">
        <w:rPr>
          <w:rFonts w:eastAsia="Calibri"/>
          <w:color w:val="000000"/>
          <w:lang w:val="nl-NL"/>
        </w:rPr>
        <w:t xml:space="preserve"> trong thực tiễn, sửa đổi các quy định chưa phù hợp, bảo đảm khả thi, dài hạn, bảo đảm tính đồng bộ, thống nhất của hệ thống pháp luật; </w:t>
      </w:r>
    </w:p>
    <w:p w:rsidR="007505F2" w:rsidRDefault="00984FFA"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1A0081">
        <w:t>-</w:t>
      </w:r>
      <w:r w:rsidR="00514B5B" w:rsidRPr="001A0081">
        <w:t xml:space="preserve"> Nội dung dự thảo Nghị định rõ ràng, cụ thể, chi tiết và khả thi; bảo đảm thuận tiện trong quá trình</w:t>
      </w:r>
      <w:r w:rsidR="00514B5B">
        <w:t xml:space="preserve"> tổ chức thực hiện</w:t>
      </w:r>
      <w:r w:rsidR="007505F2">
        <w:t>.</w:t>
      </w:r>
    </w:p>
    <w:p w:rsidR="006067BC" w:rsidRPr="005D340B" w:rsidRDefault="0035281D"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b/>
          <w:szCs w:val="26"/>
        </w:rPr>
      </w:pPr>
      <w:r w:rsidRPr="005D340B">
        <w:rPr>
          <w:b/>
          <w:szCs w:val="26"/>
        </w:rPr>
        <w:t xml:space="preserve">III. </w:t>
      </w:r>
      <w:r w:rsidR="006067BC" w:rsidRPr="005D340B">
        <w:rPr>
          <w:b/>
          <w:szCs w:val="26"/>
        </w:rPr>
        <w:t>PHẠM VI ĐIỀU CHỈNH VÀ ĐỐI TƯỢNG ÁP DỤNG</w:t>
      </w:r>
      <w:r w:rsidR="005D340B">
        <w:rPr>
          <w:b/>
          <w:szCs w:val="26"/>
        </w:rPr>
        <w:t xml:space="preserve"> CỦA DỰ THẢO NGHỊ ĐỊNH</w:t>
      </w:r>
    </w:p>
    <w:p w:rsidR="004D79D7" w:rsidRPr="00776EE8" w:rsidRDefault="004D79D7"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b/>
          <w:szCs w:val="26"/>
        </w:rPr>
      </w:pPr>
      <w:r w:rsidRPr="00776EE8">
        <w:rPr>
          <w:b/>
          <w:szCs w:val="26"/>
        </w:rPr>
        <w:t>1. Phạm vi điều chỉnh</w:t>
      </w:r>
    </w:p>
    <w:p w:rsidR="009F38CD" w:rsidRDefault="00EC5579" w:rsidP="009F38CD">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lang w:val="af-ZA"/>
        </w:rPr>
      </w:pPr>
      <w:r>
        <w:t xml:space="preserve">Tại </w:t>
      </w:r>
      <w:r w:rsidRPr="00CA1E5B">
        <w:rPr>
          <w:lang w:val="af-ZA"/>
        </w:rPr>
        <w:t xml:space="preserve">Quyết định số </w:t>
      </w:r>
      <w:r>
        <w:rPr>
          <w:lang w:val="af-ZA"/>
        </w:rPr>
        <w:t>717</w:t>
      </w:r>
      <w:r w:rsidRPr="00CA1E5B">
        <w:rPr>
          <w:lang w:val="af-ZA"/>
        </w:rPr>
        <w:t>/QĐ-TTg</w:t>
      </w:r>
      <w:r w:rsidR="00776765" w:rsidRPr="00776765">
        <w:rPr>
          <w:lang w:val="af-ZA"/>
        </w:rPr>
        <w:t xml:space="preserve"> </w:t>
      </w:r>
      <w:r w:rsidR="00776765">
        <w:rPr>
          <w:lang w:val="af-ZA"/>
        </w:rPr>
        <w:t xml:space="preserve">ngày 27 tháng 7 năm 2024 của </w:t>
      </w:r>
      <w:r w:rsidR="00776765">
        <w:t xml:space="preserve">Thủ tướng Chính phủ ban hành Danh mục và </w:t>
      </w:r>
      <w:r w:rsidR="00776765" w:rsidRPr="00CA1E5B">
        <w:rPr>
          <w:lang w:val="af-ZA"/>
        </w:rPr>
        <w:t>phân công cơ quan chủ trì soạn thảo</w:t>
      </w:r>
      <w:r w:rsidR="00776765">
        <w:rPr>
          <w:lang w:val="af-ZA"/>
        </w:rPr>
        <w:t xml:space="preserve"> văn bản quy định chi tiết thi hành các luật, nghị quyết được Quốc hội khoá XV thông qua tại Kỳ họp 7 giao Bộ Quốc phòng chủ trì soạn thảo Nghị định</w:t>
      </w:r>
      <w:r w:rsidRPr="00CA1E5B">
        <w:rPr>
          <w:lang w:val="af-ZA"/>
        </w:rPr>
        <w:t xml:space="preserve"> </w:t>
      </w:r>
      <w:r w:rsidR="009F38CD" w:rsidRPr="009F38CD">
        <w:rPr>
          <w:lang w:val="af-ZA"/>
        </w:rPr>
        <w:t>quy định chi tiết và biện pháp thi hành một số điều của Luật Bảo hiểm xã hội về bảo hiểm xã hội bắt buộc đối với quân nhân, công an nhân dân và người làm công tác cơ yếu</w:t>
      </w:r>
      <w:r w:rsidR="009F38CD">
        <w:rPr>
          <w:lang w:val="af-ZA"/>
        </w:rPr>
        <w:t xml:space="preserve"> với </w:t>
      </w:r>
      <w:r w:rsidR="009F38CD" w:rsidRPr="009F38CD">
        <w:rPr>
          <w:lang w:val="af-ZA"/>
        </w:rPr>
        <w:t>hưởng lương như đối với quân nhân</w:t>
      </w:r>
      <w:r w:rsidR="00060B26">
        <w:rPr>
          <w:lang w:val="af-ZA"/>
        </w:rPr>
        <w:t xml:space="preserve"> với 23 nội dung (</w:t>
      </w:r>
      <w:r w:rsidR="00060B26" w:rsidRPr="00060B26">
        <w:rPr>
          <w:lang w:val="af-ZA"/>
        </w:rPr>
        <w:t xml:space="preserve">Khoản 2 Điều 16, khoản 4 Điều 25, khoản 4 Điều 26, khoản 5 Điều 28, </w:t>
      </w:r>
      <w:r w:rsidR="00642AE7">
        <w:rPr>
          <w:lang w:val="af-ZA"/>
        </w:rPr>
        <w:t xml:space="preserve">khoản 3 Điều 30, </w:t>
      </w:r>
      <w:r w:rsidR="00060B26" w:rsidRPr="00060B26">
        <w:rPr>
          <w:lang w:val="af-ZA"/>
        </w:rPr>
        <w:t xml:space="preserve">điểm c khoản 1 Điều 31, khoản 3 Điều 31, khoản 5 Điều 33,  khoản 4 Điều 35,  khoản 3 Điều 37, khoản 2 Điều 39, khoản 3 Điều 43, khoản 3 Điều 64, khoản 2 và khoản 5 Điều 66, khoản 7 Điều 70, khoản 4 Điều 72, khoản 5 Điều 89, </w:t>
      </w:r>
      <w:r w:rsidR="004A5982">
        <w:rPr>
          <w:lang w:val="af-ZA"/>
        </w:rPr>
        <w:t xml:space="preserve">khoản 5 Điều 120, </w:t>
      </w:r>
      <w:r w:rsidR="00060B26" w:rsidRPr="00060B26">
        <w:rPr>
          <w:lang w:val="af-ZA"/>
        </w:rPr>
        <w:t>khoản 7 Điều 130, khoản 5 Điều 131, khoả</w:t>
      </w:r>
      <w:r w:rsidR="004A5982">
        <w:rPr>
          <w:lang w:val="af-ZA"/>
        </w:rPr>
        <w:t>n 7 Điều 141, khoản 15 Điều 141)</w:t>
      </w:r>
      <w:r w:rsidR="00D7405B">
        <w:rPr>
          <w:lang w:val="af-ZA"/>
        </w:rPr>
        <w:t xml:space="preserve"> được quy định tại Luật </w:t>
      </w:r>
      <w:r w:rsidR="00477E56">
        <w:t xml:space="preserve">Bảo hiểm xã hội </w:t>
      </w:r>
      <w:r w:rsidR="00D7405B">
        <w:rPr>
          <w:lang w:val="af-ZA"/>
        </w:rPr>
        <w:t>năm 2024</w:t>
      </w:r>
      <w:r w:rsidR="003B6196">
        <w:rPr>
          <w:lang w:val="af-ZA"/>
        </w:rPr>
        <w:t xml:space="preserve">. </w:t>
      </w:r>
    </w:p>
    <w:p w:rsidR="003B6196" w:rsidRPr="007C0A04" w:rsidRDefault="003B6196" w:rsidP="009F38CD">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spacing w:val="-4"/>
          <w:lang w:val="af-ZA"/>
        </w:rPr>
      </w:pPr>
      <w:r w:rsidRPr="007C0A04">
        <w:rPr>
          <w:spacing w:val="-4"/>
          <w:lang w:val="af-ZA"/>
        </w:rPr>
        <w:t xml:space="preserve">Dự thảo Nghị định không quy định chi tiết </w:t>
      </w:r>
      <w:r w:rsidR="00FE6C81" w:rsidRPr="007C0A04">
        <w:rPr>
          <w:spacing w:val="-4"/>
          <w:lang w:val="af-ZA"/>
        </w:rPr>
        <w:t>khoản 3 Điều 30</w:t>
      </w:r>
      <w:r w:rsidR="002905FB" w:rsidRPr="007C0A04">
        <w:rPr>
          <w:spacing w:val="-4"/>
          <w:lang w:val="af-ZA"/>
        </w:rPr>
        <w:t xml:space="preserve"> (Cơ sở dữ liệu về lao động, dân cư, thuế, đăng ký doanh nghiệp)</w:t>
      </w:r>
      <w:r w:rsidR="00FE6C81" w:rsidRPr="007C0A04">
        <w:rPr>
          <w:spacing w:val="-4"/>
          <w:lang w:val="af-ZA"/>
        </w:rPr>
        <w:t>; khoản 2 Điều 39</w:t>
      </w:r>
      <w:r w:rsidR="002905FB" w:rsidRPr="007C0A04">
        <w:rPr>
          <w:spacing w:val="-4"/>
          <w:lang w:val="af-ZA"/>
        </w:rPr>
        <w:t xml:space="preserve"> (Các trường hợp không coi là trốn đóng bảo hiểm xã hội bắt buộc, bảo hiểm thất nghiệp)</w:t>
      </w:r>
      <w:r w:rsidR="00FE6C81" w:rsidRPr="007C0A04">
        <w:rPr>
          <w:spacing w:val="-4"/>
          <w:lang w:val="af-ZA"/>
        </w:rPr>
        <w:t>; khoản 5 Điều 89</w:t>
      </w:r>
      <w:r w:rsidR="002905FB" w:rsidRPr="007C0A04">
        <w:rPr>
          <w:spacing w:val="-4"/>
          <w:lang w:val="af-ZA"/>
        </w:rPr>
        <w:t xml:space="preserve"> (Đang hưởng trợ cấp tai nạn lao động, bệnh nghề nghiệp hằng tháng chưa nghỉ việc hoặc còn bảo lưu thời gian đóng bảo hiểm xã hội và người đang hưởng trợ cấp tai nạn lao động, bệnh nghề nghiệp hằng tháng đồng thời là người đang hưởng lương hưu)</w:t>
      </w:r>
      <w:r w:rsidR="00FE6C81" w:rsidRPr="007C0A04">
        <w:rPr>
          <w:spacing w:val="-4"/>
          <w:lang w:val="af-ZA"/>
        </w:rPr>
        <w:t xml:space="preserve">; khoản 5 Điều 120 </w:t>
      </w:r>
      <w:r w:rsidR="007C0A04" w:rsidRPr="007C0A04">
        <w:rPr>
          <w:spacing w:val="-4"/>
          <w:lang w:val="af-ZA"/>
        </w:rPr>
        <w:t xml:space="preserve">(Chi tổ chức và hoạt động bảo hiểm xã hội) </w:t>
      </w:r>
      <w:r w:rsidR="00C26AFF" w:rsidRPr="007C0A04">
        <w:rPr>
          <w:spacing w:val="-4"/>
          <w:lang w:val="af-ZA"/>
        </w:rPr>
        <w:t>do nội dung liê</w:t>
      </w:r>
      <w:r w:rsidR="00256604" w:rsidRPr="007C0A04">
        <w:rPr>
          <w:spacing w:val="-4"/>
          <w:lang w:val="af-ZA"/>
        </w:rPr>
        <w:t xml:space="preserve">n quan sẽ được quy định tại các </w:t>
      </w:r>
      <w:r w:rsidR="00C26AFF" w:rsidRPr="007C0A04">
        <w:rPr>
          <w:spacing w:val="-4"/>
          <w:lang w:val="af-ZA"/>
        </w:rPr>
        <w:t xml:space="preserve">Nghị định khác của Chính phủ để hướng dẫn thi hành Luật </w:t>
      </w:r>
      <w:r w:rsidR="004F2D61" w:rsidRPr="007C0A04">
        <w:rPr>
          <w:spacing w:val="-4"/>
        </w:rPr>
        <w:t>Bảo hiểm xã hội</w:t>
      </w:r>
      <w:r w:rsidR="00C26AFF" w:rsidRPr="007C0A04">
        <w:rPr>
          <w:spacing w:val="-4"/>
          <w:lang w:val="af-ZA"/>
        </w:rPr>
        <w:t xml:space="preserve">. </w:t>
      </w:r>
    </w:p>
    <w:p w:rsidR="00656331" w:rsidRPr="007C0A04" w:rsidRDefault="00656331" w:rsidP="003504E5">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spacing w:val="-4"/>
          <w:lang w:val="af-ZA"/>
        </w:rPr>
      </w:pPr>
      <w:r w:rsidRPr="007C0A04">
        <w:rPr>
          <w:spacing w:val="-4"/>
          <w:lang w:val="af-ZA"/>
        </w:rPr>
        <w:t xml:space="preserve">Bên cạnh đó, dự thảo Nghị định bổ sung một số nội dung cần quy định chi tiết, như: </w:t>
      </w:r>
      <w:r w:rsidR="007F4CBA" w:rsidRPr="007C0A04">
        <w:rPr>
          <w:spacing w:val="-4"/>
          <w:lang w:val="af-ZA"/>
        </w:rPr>
        <w:t>K</w:t>
      </w:r>
      <w:r w:rsidR="003504E5" w:rsidRPr="007C0A04">
        <w:rPr>
          <w:spacing w:val="-4"/>
          <w:lang w:val="af-ZA"/>
        </w:rPr>
        <w:t>hoản 4 Điều 40</w:t>
      </w:r>
      <w:r w:rsidR="007C0A04" w:rsidRPr="007C0A04">
        <w:rPr>
          <w:spacing w:val="-4"/>
          <w:lang w:val="af-ZA"/>
        </w:rPr>
        <w:t xml:space="preserve"> (Xử lý chậm đóng)</w:t>
      </w:r>
      <w:r w:rsidR="003504E5" w:rsidRPr="007C0A04">
        <w:rPr>
          <w:spacing w:val="-4"/>
          <w:lang w:val="af-ZA"/>
        </w:rPr>
        <w:t>, khoản 4 Điều 41</w:t>
      </w:r>
      <w:r w:rsidR="007C0A04" w:rsidRPr="007C0A04">
        <w:rPr>
          <w:spacing w:val="-4"/>
        </w:rPr>
        <w:t xml:space="preserve"> (</w:t>
      </w:r>
      <w:r w:rsidR="007C0A04" w:rsidRPr="007C0A04">
        <w:rPr>
          <w:spacing w:val="-4"/>
          <w:lang w:val="af-ZA"/>
        </w:rPr>
        <w:t>Xử lý trốn đóng)</w:t>
      </w:r>
      <w:r w:rsidR="003504E5" w:rsidRPr="007C0A04">
        <w:rPr>
          <w:spacing w:val="-4"/>
          <w:lang w:val="af-ZA"/>
        </w:rPr>
        <w:t xml:space="preserve">; </w:t>
      </w:r>
      <w:r w:rsidR="00533B39" w:rsidRPr="007C0A04">
        <w:rPr>
          <w:spacing w:val="-4"/>
          <w:lang w:val="af-ZA"/>
        </w:rPr>
        <w:t>khoản 2 Điều 111</w:t>
      </w:r>
      <w:r w:rsidR="007C0A04" w:rsidRPr="007C0A04">
        <w:rPr>
          <w:spacing w:val="-4"/>
          <w:lang w:val="af-ZA"/>
        </w:rPr>
        <w:t xml:space="preserve"> (Chế độ hưu trí và chế độ tử tuất đối với người vừa có thời gian đóng bảo hiểm xã hội bắt buộc v</w:t>
      </w:r>
      <w:r w:rsidR="00A36ACD">
        <w:rPr>
          <w:spacing w:val="-4"/>
          <w:lang w:val="af-ZA"/>
        </w:rPr>
        <w:t>ừa có thời gian đóng bảo hiểm xã</w:t>
      </w:r>
      <w:r w:rsidR="007C0A04" w:rsidRPr="007C0A04">
        <w:rPr>
          <w:spacing w:val="-4"/>
          <w:lang w:val="af-ZA"/>
        </w:rPr>
        <w:t xml:space="preserve"> hội tự nguyện)</w:t>
      </w:r>
      <w:r w:rsidR="00533B39" w:rsidRPr="007C0A04">
        <w:rPr>
          <w:spacing w:val="-4"/>
          <w:lang w:val="af-ZA"/>
        </w:rPr>
        <w:t xml:space="preserve">. Đây là các </w:t>
      </w:r>
      <w:r w:rsidR="001711B3" w:rsidRPr="007C0A04">
        <w:rPr>
          <w:spacing w:val="-4"/>
          <w:lang w:val="af-ZA"/>
        </w:rPr>
        <w:t xml:space="preserve">điều </w:t>
      </w:r>
      <w:r w:rsidR="00533B39" w:rsidRPr="007C0A04">
        <w:rPr>
          <w:spacing w:val="-4"/>
          <w:lang w:val="af-ZA"/>
        </w:rPr>
        <w:t xml:space="preserve">khoản được Luật giao Chính phủ quy định chi tiết và Bộ Quốc phòng, Bộ Công an nhận thấy cần nghiên cứu, đề xuất quy định tại dự thảo Nghị </w:t>
      </w:r>
      <w:r w:rsidR="00533B39" w:rsidRPr="007C0A04">
        <w:rPr>
          <w:spacing w:val="-4"/>
          <w:lang w:val="af-ZA"/>
        </w:rPr>
        <w:lastRenderedPageBreak/>
        <w:t xml:space="preserve">định nhằm bảo đảm </w:t>
      </w:r>
      <w:r w:rsidR="004C06A2" w:rsidRPr="007C0A04">
        <w:rPr>
          <w:spacing w:val="-4"/>
          <w:lang w:val="af-ZA"/>
        </w:rPr>
        <w:t xml:space="preserve">quyền lợi đối tượng, thuận tiện </w:t>
      </w:r>
      <w:r w:rsidR="00C4332D" w:rsidRPr="007C0A04">
        <w:rPr>
          <w:spacing w:val="-4"/>
          <w:lang w:val="af-ZA"/>
        </w:rPr>
        <w:t>trong thực hiện.</w:t>
      </w:r>
    </w:p>
    <w:p w:rsidR="00C4332D" w:rsidRDefault="00C4332D" w:rsidP="003504E5">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lang w:val="af-ZA"/>
        </w:rPr>
      </w:pPr>
      <w:r>
        <w:rPr>
          <w:lang w:val="af-ZA"/>
        </w:rPr>
        <w:t xml:space="preserve">Dự thảo Nghị định quy định bổ sung một số nội dung: </w:t>
      </w:r>
      <w:r w:rsidR="00BF7D63">
        <w:rPr>
          <w:lang w:val="af-ZA"/>
        </w:rPr>
        <w:t xml:space="preserve">Về tổ chức thực hiện </w:t>
      </w:r>
      <w:r w:rsidR="004F2D61">
        <w:rPr>
          <w:lang w:val="af-ZA"/>
        </w:rPr>
        <w:t xml:space="preserve">bảo hiểm xã hội </w:t>
      </w:r>
      <w:r w:rsidR="00BF7D63">
        <w:rPr>
          <w:lang w:val="af-ZA"/>
        </w:rPr>
        <w:t>trong Bộ Quốc phòng, Bộ Công an (Điều 4),</w:t>
      </w:r>
      <w:r w:rsidR="00DE4FBB">
        <w:rPr>
          <w:lang w:val="af-ZA"/>
        </w:rPr>
        <w:t xml:space="preserve"> trách nhiệm của </w:t>
      </w:r>
      <w:r w:rsidR="004F2D61">
        <w:t xml:space="preserve">Bảo hiểm xã hội </w:t>
      </w:r>
      <w:r w:rsidR="00DE4FBB">
        <w:rPr>
          <w:lang w:val="af-ZA"/>
        </w:rPr>
        <w:t xml:space="preserve">Việt Nam đối với </w:t>
      </w:r>
      <w:r w:rsidR="004F2D61" w:rsidRPr="00180982">
        <w:rPr>
          <w:color w:val="FF0000"/>
        </w:rPr>
        <w:t xml:space="preserve">Bảo hiểm xã hội </w:t>
      </w:r>
      <w:r w:rsidR="00180982" w:rsidRPr="00180982">
        <w:rPr>
          <w:color w:val="FF0000"/>
          <w:lang w:val="af-ZA"/>
        </w:rPr>
        <w:t>Quân đội</w:t>
      </w:r>
      <w:r w:rsidR="00DE4FBB">
        <w:rPr>
          <w:lang w:val="af-ZA"/>
        </w:rPr>
        <w:t xml:space="preserve">, </w:t>
      </w:r>
      <w:r w:rsidR="004F2D61">
        <w:t>Bảo hiểm xã hội</w:t>
      </w:r>
      <w:r w:rsidR="00DE4FBB">
        <w:rPr>
          <w:lang w:val="af-ZA"/>
        </w:rPr>
        <w:t xml:space="preserve"> Công an nhân dân (Điều 5)</w:t>
      </w:r>
      <w:r w:rsidR="003E5666">
        <w:rPr>
          <w:lang w:val="af-ZA"/>
        </w:rPr>
        <w:t>, t</w:t>
      </w:r>
      <w:r w:rsidR="003E5666" w:rsidRPr="003E5666">
        <w:rPr>
          <w:lang w:val="af-ZA"/>
        </w:rPr>
        <w:t>hời gian hưởng chế độ ốm đau, chăm sóc con ốm đau đối với đối tượng quy định tại điểm d khoản 1 Điều 2 Luật Bảo hiểm xã hội</w:t>
      </w:r>
      <w:r w:rsidR="003E5666">
        <w:rPr>
          <w:lang w:val="af-ZA"/>
        </w:rPr>
        <w:t xml:space="preserve"> (Điều 15), t</w:t>
      </w:r>
      <w:r w:rsidR="003E5666" w:rsidRPr="003E5666">
        <w:rPr>
          <w:lang w:val="af-ZA"/>
        </w:rPr>
        <w:t>rợ cấp ốm đau đối với đối tượng quy định tại điểm d khoản 1 Điều 2 Luật Bảo hiểm xã hội</w:t>
      </w:r>
      <w:r w:rsidR="003E5666">
        <w:rPr>
          <w:lang w:val="af-ZA"/>
        </w:rPr>
        <w:t xml:space="preserve"> (Điều 16),</w:t>
      </w:r>
      <w:r w:rsidR="00403E31">
        <w:rPr>
          <w:lang w:val="af-ZA"/>
        </w:rPr>
        <w:t xml:space="preserve"> trợ cấp</w:t>
      </w:r>
      <w:r w:rsidR="004E2B38">
        <w:rPr>
          <w:lang w:val="af-ZA"/>
        </w:rPr>
        <w:t xml:space="preserve"> một lần khi nghỉ hưu (Điều 19)</w:t>
      </w:r>
      <w:r w:rsidR="00AE02A8">
        <w:rPr>
          <w:lang w:val="af-ZA"/>
        </w:rPr>
        <w:t>. Đây là những nội dung không được Luật giao quy định, tuy nhiên, xuất phát từ thực tiễn, kế thừa</w:t>
      </w:r>
      <w:r w:rsidR="00F4307A">
        <w:rPr>
          <w:lang w:val="af-ZA"/>
        </w:rPr>
        <w:t xml:space="preserve"> quy định trước đây, kinh nghiệm triển khai thực hiện Luật </w:t>
      </w:r>
      <w:r w:rsidR="004F2D61">
        <w:t xml:space="preserve">Bảo hiểm xã hội </w:t>
      </w:r>
      <w:r w:rsidR="00F4307A">
        <w:rPr>
          <w:lang w:val="af-ZA"/>
        </w:rPr>
        <w:t>trong Bộ Quốc phòng, Bộ Công an</w:t>
      </w:r>
      <w:r w:rsidR="007D0A60">
        <w:rPr>
          <w:lang w:val="af-ZA"/>
        </w:rPr>
        <w:t xml:space="preserve"> thời gian qua; đồng thời, theo quy định tại </w:t>
      </w:r>
      <w:r w:rsidR="00190F39" w:rsidRPr="00190F39">
        <w:rPr>
          <w:lang w:val="af-ZA"/>
        </w:rPr>
        <w:t>điểm b khoản 4 Điều 10</w:t>
      </w:r>
      <w:r w:rsidR="00190F39">
        <w:rPr>
          <w:lang w:val="af-ZA"/>
        </w:rPr>
        <w:t xml:space="preserve"> </w:t>
      </w:r>
      <w:r w:rsidR="007D0A60">
        <w:rPr>
          <w:lang w:val="af-ZA"/>
        </w:rPr>
        <w:t xml:space="preserve">Luật Tổ chức Chính phủ </w:t>
      </w:r>
      <w:r w:rsidR="00E909A9">
        <w:rPr>
          <w:lang w:val="af-ZA"/>
        </w:rPr>
        <w:t>số 63/2025/QH15</w:t>
      </w:r>
      <w:r w:rsidR="007D0A60">
        <w:rPr>
          <w:lang w:val="af-ZA"/>
        </w:rPr>
        <w:t xml:space="preserve"> thẩm quyền của Chính phủ </w:t>
      </w:r>
      <w:r w:rsidR="00190F39">
        <w:rPr>
          <w:lang w:val="af-ZA"/>
        </w:rPr>
        <w:t xml:space="preserve">trong </w:t>
      </w:r>
      <w:r w:rsidR="007D0A60" w:rsidRPr="007D0A60">
        <w:rPr>
          <w:lang w:val="af-ZA"/>
        </w:rPr>
        <w:t xml:space="preserve">quyết định các biện pháp để thi hành Hiến pháp, luật, nghị quyết của Quốc hội… Vì vậy, </w:t>
      </w:r>
      <w:r w:rsidR="00190F39">
        <w:rPr>
          <w:lang w:val="af-ZA"/>
        </w:rPr>
        <w:t>Bộ Quốc phòng, Bộ Công an đề xuất quy định bổ sung các nội dung trên tại dự thảo Nghị định</w:t>
      </w:r>
      <w:r w:rsidR="007D0A60" w:rsidRPr="007D0A60">
        <w:rPr>
          <w:lang w:val="af-ZA"/>
        </w:rPr>
        <w:t>.</w:t>
      </w:r>
    </w:p>
    <w:p w:rsidR="00955FF1" w:rsidRDefault="000C6085"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Pr>
          <w:lang w:val="af-ZA"/>
        </w:rPr>
        <w:t xml:space="preserve">Do vậy, về phạm vi áp dụng, dự thảo Nghị định quy định cụ thể như sau: </w:t>
      </w:r>
      <w:r w:rsidR="007819EB" w:rsidRPr="007819EB">
        <w:t xml:space="preserve">Nghị định </w:t>
      </w:r>
      <w:r w:rsidR="004B4966">
        <w:t xml:space="preserve">này </w:t>
      </w:r>
      <w:r w:rsidR="007819EB" w:rsidRPr="007819EB">
        <w:t>quy định chi tiết và biện pháp thi hành một số điều của Luật Bảo hiểm xã hội về bảo hiểm xã hội bắt buộc đối với quân nhân, công an nhân dân và người làm công tác cơ yếu hư</w:t>
      </w:r>
      <w:r>
        <w:t>ởng lương như đối với quân nhân.</w:t>
      </w:r>
    </w:p>
    <w:p w:rsidR="00F4249B" w:rsidRDefault="004D79D7"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b/>
        </w:rPr>
      </w:pPr>
      <w:r w:rsidRPr="00776EE8">
        <w:rPr>
          <w:b/>
        </w:rPr>
        <w:t>2. Đối tượng áp dụng</w:t>
      </w:r>
    </w:p>
    <w:p w:rsidR="00CB04E3" w:rsidRPr="00CB04E3" w:rsidRDefault="00CB04E3"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bCs/>
        </w:rPr>
      </w:pPr>
      <w:r>
        <w:rPr>
          <w:bCs/>
        </w:rPr>
        <w:t>2.</w:t>
      </w:r>
      <w:r w:rsidRPr="00CB04E3">
        <w:rPr>
          <w:bCs/>
        </w:rPr>
        <w:t>1. Người lao động quy định tại điểm d, điểm đ khoản 1 Điều 2 Luật Bảo hiểm xã hội.</w:t>
      </w:r>
    </w:p>
    <w:p w:rsidR="00CF63FA" w:rsidRDefault="00CB04E3" w:rsidP="000F3A45">
      <w:pPr>
        <w:spacing w:before="120" w:after="120"/>
        <w:ind w:firstLine="720"/>
        <w:jc w:val="both"/>
        <w:rPr>
          <w:bCs/>
          <w:spacing w:val="4"/>
        </w:rPr>
      </w:pPr>
      <w:r>
        <w:rPr>
          <w:bCs/>
          <w:spacing w:val="4"/>
        </w:rPr>
        <w:t>2.</w:t>
      </w:r>
      <w:r w:rsidRPr="00CB04E3">
        <w:rPr>
          <w:bCs/>
          <w:spacing w:val="4"/>
        </w:rPr>
        <w:t xml:space="preserve">2. </w:t>
      </w:r>
      <w:r w:rsidR="000F3A45" w:rsidRPr="000F3A45">
        <w:rPr>
          <w:bCs/>
          <w:spacing w:val="4"/>
        </w:rPr>
        <w:t>Người lao động quy định tại điểm e khoản 1 Điều 2 Luật Bảo hiểm xã hội.</w:t>
      </w:r>
      <w:r w:rsidR="00CF63FA" w:rsidRPr="00CF63FA">
        <w:rPr>
          <w:bCs/>
          <w:spacing w:val="4"/>
        </w:rPr>
        <w:t xml:space="preserve"> </w:t>
      </w:r>
    </w:p>
    <w:p w:rsidR="000F3A45" w:rsidRPr="000F3A45" w:rsidRDefault="00CF63FA" w:rsidP="000F3A45">
      <w:pPr>
        <w:spacing w:before="120" w:after="120"/>
        <w:ind w:firstLine="720"/>
        <w:jc w:val="both"/>
        <w:rPr>
          <w:bCs/>
          <w:spacing w:val="4"/>
        </w:rPr>
      </w:pPr>
      <w:r w:rsidRPr="000F3A45">
        <w:rPr>
          <w:bCs/>
          <w:spacing w:val="4"/>
        </w:rPr>
        <w:t>2.3.</w:t>
      </w:r>
      <w:r w:rsidRPr="00CF63FA">
        <w:t xml:space="preserve"> </w:t>
      </w:r>
      <w:r w:rsidRPr="00CF63FA">
        <w:rPr>
          <w:bCs/>
          <w:spacing w:val="4"/>
        </w:rPr>
        <w:t>Người lao động quy định tại điểm h khoản 1 Điều 2 Luật Bảo hiểm xã hội.</w:t>
      </w:r>
    </w:p>
    <w:p w:rsidR="00CB04E3" w:rsidRPr="00CB04E3" w:rsidRDefault="00CB04E3" w:rsidP="000F3A45">
      <w:pPr>
        <w:spacing w:before="120" w:after="120"/>
        <w:ind w:firstLine="720"/>
        <w:jc w:val="both"/>
        <w:rPr>
          <w:bCs/>
        </w:rPr>
      </w:pPr>
      <w:r>
        <w:rPr>
          <w:bCs/>
        </w:rPr>
        <w:t>2.</w:t>
      </w:r>
      <w:r w:rsidR="000F3A45">
        <w:rPr>
          <w:bCs/>
        </w:rPr>
        <w:t>4</w:t>
      </w:r>
      <w:r w:rsidRPr="00CB04E3">
        <w:rPr>
          <w:bCs/>
        </w:rPr>
        <w:t xml:space="preserve">. Người lao động quy định tại </w:t>
      </w:r>
      <w:r w:rsidR="00A36ACD" w:rsidRPr="00CB04E3">
        <w:rPr>
          <w:bCs/>
        </w:rPr>
        <w:t xml:space="preserve">điểm d, điểm đ khoản 1 </w:t>
      </w:r>
      <w:r w:rsidRPr="00CB04E3">
        <w:rPr>
          <w:bCs/>
        </w:rPr>
        <w:t xml:space="preserve">Điều </w:t>
      </w:r>
      <w:r w:rsidR="00133958">
        <w:rPr>
          <w:bCs/>
        </w:rPr>
        <w:t xml:space="preserve">2 </w:t>
      </w:r>
      <w:r w:rsidR="00A36ACD" w:rsidRPr="00CB04E3">
        <w:rPr>
          <w:bCs/>
        </w:rPr>
        <w:t>Luật Bảo hiểm xã hội</w:t>
      </w:r>
      <w:r w:rsidR="00A36ACD">
        <w:rPr>
          <w:bCs/>
        </w:rPr>
        <w:t xml:space="preserve"> </w:t>
      </w:r>
      <w:r w:rsidRPr="00CB04E3">
        <w:rPr>
          <w:bCs/>
        </w:rPr>
        <w:t>trong thời gian đi học tập, thực tập, công tác, nghiên cứu, đi điều dưỡng ngoài nước mà vẫn hưởng tiền lương hoặc phụ cấp quân hàm hoặc sinh hoạt phí ở trong nước và đóng bảo hiểm xã hội theo quy định thì được hưởng các chế độ bảo hiểm xã hội quy định tại Nghị định này.</w:t>
      </w:r>
    </w:p>
    <w:p w:rsidR="00CB04E3" w:rsidRPr="00CB04E3" w:rsidRDefault="00CB04E3" w:rsidP="000F3A45">
      <w:pPr>
        <w:spacing w:before="120" w:after="120"/>
        <w:ind w:firstLine="720"/>
        <w:jc w:val="both"/>
        <w:rPr>
          <w:bCs/>
        </w:rPr>
      </w:pPr>
      <w:r w:rsidRPr="00CB04E3">
        <w:rPr>
          <w:bCs/>
        </w:rPr>
        <w:t>2.</w:t>
      </w:r>
      <w:r w:rsidR="000F3A45">
        <w:rPr>
          <w:bCs/>
        </w:rPr>
        <w:t>5</w:t>
      </w:r>
      <w:r w:rsidRPr="00CB04E3">
        <w:rPr>
          <w:bCs/>
        </w:rPr>
        <w:t>. Người sử dụng lao động tham gia bảo hiểm xã hội bắt buộc quy định tại khoản 3 Điều 2 Luật Bảo hiểm xã hội, gồm: Các cơ quan, đơn vị, tổ chức, cá nhân liên quan đến việc thực hiện chính sách bảo hiểm xã hội đối với các đối tượng quy định tại Nghị định này.</w:t>
      </w:r>
    </w:p>
    <w:p w:rsidR="004849EF" w:rsidRDefault="006067BC"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b/>
        </w:rPr>
      </w:pPr>
      <w:r w:rsidRPr="005D340B">
        <w:rPr>
          <w:b/>
        </w:rPr>
        <w:t xml:space="preserve">IV. </w:t>
      </w:r>
      <w:r w:rsidR="0035281D" w:rsidRPr="005D340B">
        <w:rPr>
          <w:b/>
        </w:rPr>
        <w:t>QUÁ TRÌNH XÂY DỰNG</w:t>
      </w:r>
      <w:r w:rsidR="00D426E9" w:rsidRPr="00D426E9">
        <w:t xml:space="preserve"> </w:t>
      </w:r>
      <w:r w:rsidR="00D426E9" w:rsidRPr="00D426E9">
        <w:rPr>
          <w:b/>
        </w:rPr>
        <w:t>DỰ THẢO NGHỊ ĐỊNH</w:t>
      </w:r>
    </w:p>
    <w:p w:rsidR="00D426E9" w:rsidRPr="00D426E9" w:rsidRDefault="00D426E9"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rFonts w:eastAsia="Arial Unicode MS"/>
          <w:color w:val="000000"/>
          <w:spacing w:val="-4"/>
          <w:lang w:val="vi-VN" w:eastAsia="vi-VN"/>
        </w:rPr>
      </w:pPr>
      <w:r w:rsidRPr="00D426E9">
        <w:rPr>
          <w:rFonts w:eastAsia="Arial Unicode MS"/>
          <w:color w:val="000000"/>
          <w:spacing w:val="-4"/>
          <w:lang w:val="vi-VN" w:eastAsia="vi-VN"/>
        </w:rPr>
        <w:t>Bộ Quốc phòng</w:t>
      </w:r>
      <w:r>
        <w:rPr>
          <w:rFonts w:eastAsia="Arial Unicode MS"/>
          <w:color w:val="000000"/>
          <w:spacing w:val="-4"/>
          <w:lang w:eastAsia="vi-VN"/>
        </w:rPr>
        <w:t>, Bộ Công an</w:t>
      </w:r>
      <w:r w:rsidRPr="00D426E9">
        <w:rPr>
          <w:rFonts w:eastAsia="Arial Unicode MS"/>
          <w:color w:val="000000"/>
          <w:spacing w:val="-4"/>
          <w:lang w:val="vi-VN" w:eastAsia="vi-VN"/>
        </w:rPr>
        <w:t xml:space="preserve"> đã nghiên cứu, tổ chức xây dựng dự thảo Nghị định đúng trình tự, thủ tục </w:t>
      </w:r>
      <w:r w:rsidR="00500F2A">
        <w:rPr>
          <w:rFonts w:eastAsia="Arial Unicode MS"/>
          <w:color w:val="000000"/>
          <w:spacing w:val="-4"/>
          <w:lang w:eastAsia="vi-VN"/>
        </w:rPr>
        <w:t xml:space="preserve">quy định </w:t>
      </w:r>
      <w:r>
        <w:rPr>
          <w:rFonts w:eastAsia="Arial Unicode MS"/>
          <w:color w:val="000000"/>
          <w:spacing w:val="-4"/>
          <w:lang w:eastAsia="vi-VN"/>
        </w:rPr>
        <w:t>và các văn bản hướng dẫn thực hiện</w:t>
      </w:r>
      <w:r w:rsidRPr="00D426E9">
        <w:rPr>
          <w:rFonts w:eastAsia="Arial Unicode MS"/>
          <w:color w:val="000000"/>
          <w:spacing w:val="-4"/>
          <w:lang w:val="vi-VN" w:eastAsia="vi-VN"/>
        </w:rPr>
        <w:t xml:space="preserve">; tổ chức hội thảo; gửi dự thảo Nghị định xin ý kiến tham gia của </w:t>
      </w:r>
      <w:r>
        <w:rPr>
          <w:rFonts w:eastAsia="Arial Unicode MS"/>
          <w:color w:val="000000"/>
          <w:spacing w:val="-4"/>
          <w:lang w:eastAsia="vi-VN"/>
        </w:rPr>
        <w:t>các Bộ, ngành</w:t>
      </w:r>
      <w:r w:rsidRPr="00D426E9">
        <w:rPr>
          <w:rFonts w:eastAsia="Arial Unicode MS"/>
          <w:color w:val="000000"/>
          <w:spacing w:val="-4"/>
          <w:lang w:val="vi-VN" w:eastAsia="vi-VN"/>
        </w:rPr>
        <w:t xml:space="preserve"> liên quan và </w:t>
      </w:r>
      <w:r w:rsidRPr="00D426E9">
        <w:rPr>
          <w:rFonts w:eastAsia="Arial Unicode MS"/>
          <w:color w:val="000000"/>
          <w:spacing w:val="-4"/>
          <w:lang w:val="vi-VN" w:eastAsia="vi-VN"/>
        </w:rPr>
        <w:lastRenderedPageBreak/>
        <w:t xml:space="preserve">đăng tải xin ý kiến trên Cổng Thông tin điện tử của </w:t>
      </w:r>
      <w:r>
        <w:rPr>
          <w:rFonts w:eastAsia="Arial Unicode MS"/>
          <w:color w:val="000000"/>
          <w:spacing w:val="-4"/>
          <w:lang w:eastAsia="vi-VN"/>
        </w:rPr>
        <w:t xml:space="preserve">Chính phủ và </w:t>
      </w:r>
      <w:r w:rsidRPr="00D426E9">
        <w:rPr>
          <w:rFonts w:eastAsia="Arial Unicode MS"/>
          <w:color w:val="000000"/>
          <w:spacing w:val="-4"/>
          <w:lang w:val="vi-VN" w:eastAsia="vi-VN"/>
        </w:rPr>
        <w:t xml:space="preserve">Bộ Quốc phòng. Các Bộ đã có ý kiến tham gia bằng văn bản: Bộ Nội vụ (Công văn số </w:t>
      </w:r>
      <w:r w:rsidR="000F3A45">
        <w:rPr>
          <w:rFonts w:eastAsia="Arial Unicode MS"/>
          <w:color w:val="000000"/>
          <w:spacing w:val="-4"/>
          <w:lang w:eastAsia="vi-VN"/>
        </w:rPr>
        <w:t>630/BNV-TL ngày 24 tháng 01 năm 2025</w:t>
      </w:r>
      <w:r w:rsidRPr="00D426E9">
        <w:rPr>
          <w:rFonts w:eastAsia="Arial Unicode MS"/>
          <w:color w:val="000000"/>
          <w:spacing w:val="-4"/>
          <w:lang w:val="vi-VN" w:eastAsia="vi-VN"/>
        </w:rPr>
        <w:t xml:space="preserve">), </w:t>
      </w:r>
      <w:r w:rsidR="00857337">
        <w:rPr>
          <w:rFonts w:eastAsia="Arial Unicode MS"/>
          <w:color w:val="000000"/>
          <w:spacing w:val="-4"/>
          <w:lang w:eastAsia="vi-VN"/>
        </w:rPr>
        <w:t>Bộ Công an (Công văn số 292/BCA-V03)</w:t>
      </w:r>
      <w:r w:rsidR="00C4411A">
        <w:rPr>
          <w:rFonts w:eastAsia="Arial Unicode MS"/>
          <w:color w:val="000000"/>
          <w:spacing w:val="-4"/>
          <w:lang w:eastAsia="vi-VN"/>
        </w:rPr>
        <w:t xml:space="preserve"> ngày 24 tháng 01 năm </w:t>
      </w:r>
      <w:r w:rsidR="00857337">
        <w:rPr>
          <w:rFonts w:eastAsia="Arial Unicode MS"/>
          <w:color w:val="000000"/>
          <w:spacing w:val="-4"/>
          <w:lang w:eastAsia="vi-VN"/>
        </w:rPr>
        <w:t>20</w:t>
      </w:r>
      <w:r w:rsidR="00C4411A">
        <w:rPr>
          <w:rFonts w:eastAsia="Arial Unicode MS"/>
          <w:color w:val="000000"/>
          <w:spacing w:val="-4"/>
          <w:lang w:eastAsia="vi-VN"/>
        </w:rPr>
        <w:t xml:space="preserve">25), </w:t>
      </w:r>
      <w:r w:rsidRPr="00D426E9">
        <w:rPr>
          <w:rFonts w:eastAsia="Arial Unicode MS"/>
          <w:color w:val="000000"/>
          <w:spacing w:val="-4"/>
          <w:lang w:val="vi-VN" w:eastAsia="vi-VN"/>
        </w:rPr>
        <w:t xml:space="preserve">Bộ Lao động - Thương binh và Xã hội (Công văn số </w:t>
      </w:r>
      <w:r w:rsidR="000F3A45">
        <w:rPr>
          <w:rFonts w:eastAsia="Arial Unicode MS"/>
          <w:color w:val="000000"/>
          <w:spacing w:val="-4"/>
          <w:lang w:eastAsia="vi-VN"/>
        </w:rPr>
        <w:t>504/BLĐTBXH-</w:t>
      </w:r>
      <w:r w:rsidR="004F2D61">
        <w:rPr>
          <w:rFonts w:eastAsia="Arial Unicode MS"/>
          <w:color w:val="000000"/>
          <w:spacing w:val="-4"/>
          <w:lang w:eastAsia="vi-VN"/>
        </w:rPr>
        <w:t>VBHXH</w:t>
      </w:r>
      <w:r w:rsidR="000F3A45">
        <w:rPr>
          <w:rFonts w:eastAsia="Arial Unicode MS"/>
          <w:color w:val="000000"/>
          <w:spacing w:val="-4"/>
          <w:lang w:eastAsia="vi-VN"/>
        </w:rPr>
        <w:t xml:space="preserve"> ngày 12 tháng 02 năm 2025</w:t>
      </w:r>
      <w:r w:rsidRPr="00D426E9">
        <w:rPr>
          <w:rFonts w:eastAsia="Arial Unicode MS"/>
          <w:color w:val="000000"/>
          <w:spacing w:val="-2"/>
          <w:lang w:val="vi-VN" w:eastAsia="vi-VN"/>
        </w:rPr>
        <w:t>), Bộ Tài chính (Công văn số</w:t>
      </w:r>
      <w:r w:rsidR="000F3A45">
        <w:rPr>
          <w:rFonts w:eastAsia="Arial Unicode MS"/>
          <w:color w:val="000000"/>
          <w:spacing w:val="-2"/>
          <w:lang w:eastAsia="vi-VN"/>
        </w:rPr>
        <w:t xml:space="preserve"> 849/BTC-VI ngày 21 tháng 01 năm 2025 và số 14151/BTC-VI ngày 24 tháng 12 năm 2024</w:t>
      </w:r>
      <w:r w:rsidRPr="00D426E9">
        <w:rPr>
          <w:rFonts w:eastAsia="Arial Unicode MS"/>
          <w:color w:val="000000"/>
          <w:spacing w:val="-2"/>
          <w:lang w:val="vi-VN" w:eastAsia="vi-VN"/>
        </w:rPr>
        <w:t xml:space="preserve">), </w:t>
      </w:r>
      <w:r w:rsidR="00C4411A">
        <w:rPr>
          <w:rFonts w:eastAsia="Arial Unicode MS"/>
          <w:color w:val="000000"/>
          <w:spacing w:val="-2"/>
          <w:lang w:eastAsia="vi-VN"/>
        </w:rPr>
        <w:t>Ban Cơ yếu Chính phủ (Công văn số</w:t>
      </w:r>
      <w:r w:rsidR="00EA064F">
        <w:rPr>
          <w:rFonts w:eastAsia="Arial Unicode MS"/>
          <w:color w:val="000000"/>
          <w:spacing w:val="-2"/>
          <w:lang w:eastAsia="vi-VN"/>
        </w:rPr>
        <w:t xml:space="preserve"> 41/BCY-CTTC ngày </w:t>
      </w:r>
      <w:r w:rsidR="00EA064F">
        <w:rPr>
          <w:rFonts w:eastAsia="Arial Unicode MS"/>
          <w:color w:val="000000"/>
          <w:spacing w:val="-4"/>
          <w:lang w:eastAsia="vi-VN"/>
        </w:rPr>
        <w:t>24 tháng 01 năm 2025</w:t>
      </w:r>
      <w:r w:rsidR="00EA064F">
        <w:rPr>
          <w:rFonts w:eastAsia="Arial Unicode MS"/>
          <w:color w:val="000000"/>
          <w:spacing w:val="-2"/>
          <w:lang w:eastAsia="vi-VN"/>
        </w:rPr>
        <w:t xml:space="preserve">), </w:t>
      </w:r>
      <w:r w:rsidRPr="0059471C">
        <w:rPr>
          <w:rFonts w:eastAsia="Arial Unicode MS"/>
          <w:color w:val="000000"/>
          <w:spacing w:val="-2"/>
          <w:lang w:val="vi-VN" w:eastAsia="vi-VN"/>
        </w:rPr>
        <w:t xml:space="preserve">Bộ Tư pháp </w:t>
      </w:r>
      <w:r w:rsidRPr="0059471C">
        <w:rPr>
          <w:rFonts w:eastAsia="Arial Unicode MS"/>
          <w:color w:val="000000"/>
          <w:spacing w:val="-2"/>
          <w:lang w:eastAsia="vi-VN"/>
        </w:rPr>
        <w:t>(</w:t>
      </w:r>
      <w:r w:rsidRPr="0059471C">
        <w:rPr>
          <w:rFonts w:eastAsia="Arial Unicode MS"/>
          <w:color w:val="000000"/>
          <w:spacing w:val="-2"/>
          <w:lang w:val="vi-VN" w:eastAsia="vi-VN"/>
        </w:rPr>
        <w:t>Công văn số</w:t>
      </w:r>
      <w:r w:rsidR="0059471C">
        <w:rPr>
          <w:rFonts w:eastAsia="Arial Unicode MS"/>
          <w:color w:val="000000"/>
          <w:spacing w:val="-2"/>
          <w:lang w:eastAsia="vi-VN"/>
        </w:rPr>
        <w:t xml:space="preserve"> 813/BTP-PLDSKT ngày 21 tháng 02 năm 2025</w:t>
      </w:r>
      <w:r w:rsidRPr="0059471C">
        <w:rPr>
          <w:rFonts w:eastAsia="Arial Unicode MS"/>
          <w:color w:val="000000"/>
          <w:spacing w:val="-2"/>
          <w:lang w:val="vi-VN" w:eastAsia="vi-VN"/>
        </w:rPr>
        <w:t>)</w:t>
      </w:r>
      <w:r w:rsidRPr="0059471C">
        <w:rPr>
          <w:rFonts w:eastAsia="Arial Unicode MS"/>
          <w:color w:val="000000"/>
          <w:spacing w:val="-2"/>
          <w:lang w:eastAsia="vi-VN"/>
        </w:rPr>
        <w:t>,</w:t>
      </w:r>
      <w:r>
        <w:rPr>
          <w:rFonts w:eastAsia="Arial Unicode MS"/>
          <w:color w:val="000000"/>
          <w:spacing w:val="-2"/>
          <w:lang w:eastAsia="vi-VN"/>
        </w:rPr>
        <w:t xml:space="preserve"> Bảo hiểm xã hội Việt Nam </w:t>
      </w:r>
      <w:r w:rsidRPr="00D426E9">
        <w:rPr>
          <w:rFonts w:eastAsia="Arial Unicode MS"/>
          <w:color w:val="000000"/>
          <w:spacing w:val="-2"/>
          <w:lang w:eastAsia="vi-VN"/>
        </w:rPr>
        <w:t xml:space="preserve">(Công văn số </w:t>
      </w:r>
      <w:r w:rsidR="000F3A45">
        <w:rPr>
          <w:rFonts w:eastAsia="Arial Unicode MS"/>
          <w:color w:val="000000"/>
          <w:spacing w:val="-2"/>
          <w:lang w:eastAsia="vi-VN"/>
        </w:rPr>
        <w:t>332/</w:t>
      </w:r>
      <w:r w:rsidR="00983DE1">
        <w:rPr>
          <w:rFonts w:eastAsia="Arial Unicode MS"/>
          <w:color w:val="000000"/>
          <w:spacing w:val="-2"/>
          <w:lang w:eastAsia="vi-VN"/>
        </w:rPr>
        <w:t>BHXH</w:t>
      </w:r>
      <w:r w:rsidR="000F3A45">
        <w:rPr>
          <w:rFonts w:eastAsia="Arial Unicode MS"/>
          <w:color w:val="000000"/>
          <w:spacing w:val="-2"/>
          <w:lang w:eastAsia="vi-VN"/>
        </w:rPr>
        <w:t>-CSXH ngày 14 tháng 02 năm 2025</w:t>
      </w:r>
      <w:r w:rsidRPr="00D426E9">
        <w:rPr>
          <w:rFonts w:eastAsia="Arial Unicode MS"/>
          <w:color w:val="000000"/>
          <w:spacing w:val="-2"/>
          <w:lang w:eastAsia="vi-VN"/>
        </w:rPr>
        <w:t>)</w:t>
      </w:r>
      <w:r w:rsidRPr="00D426E9">
        <w:rPr>
          <w:rFonts w:eastAsia="Arial Unicode MS"/>
          <w:color w:val="000000"/>
          <w:spacing w:val="-2"/>
          <w:lang w:val="vi-VN" w:eastAsia="vi-VN"/>
        </w:rPr>
        <w:t>.</w:t>
      </w:r>
      <w:r w:rsidRPr="00D426E9">
        <w:rPr>
          <w:rFonts w:eastAsia="Arial Unicode MS"/>
          <w:color w:val="000000"/>
          <w:spacing w:val="-4"/>
          <w:lang w:val="vi-VN" w:eastAsia="vi-VN"/>
        </w:rPr>
        <w:t xml:space="preserve"> </w:t>
      </w:r>
    </w:p>
    <w:p w:rsidR="00D426E9" w:rsidRPr="00D426E9" w:rsidRDefault="00D426E9" w:rsidP="000F3A45">
      <w:pPr>
        <w:widowControl w:val="0"/>
        <w:spacing w:before="120" w:after="120"/>
        <w:ind w:firstLine="720"/>
        <w:jc w:val="both"/>
        <w:rPr>
          <w:rFonts w:eastAsia="Arial Unicode MS"/>
          <w:bCs/>
          <w:color w:val="000000"/>
          <w:spacing w:val="-4"/>
          <w:lang w:eastAsia="vi-VN"/>
        </w:rPr>
      </w:pPr>
      <w:r w:rsidRPr="00D426E9">
        <w:rPr>
          <w:rFonts w:eastAsia="Arial Unicode MS"/>
          <w:color w:val="000000"/>
          <w:spacing w:val="-6"/>
          <w:lang w:val="vi-VN" w:eastAsia="vi-VN"/>
        </w:rPr>
        <w:t xml:space="preserve">Ngày </w:t>
      </w:r>
      <w:r>
        <w:rPr>
          <w:rFonts w:eastAsia="Arial Unicode MS"/>
          <w:color w:val="000000"/>
          <w:spacing w:val="-6"/>
          <w:lang w:eastAsia="vi-VN"/>
        </w:rPr>
        <w:t>…</w:t>
      </w:r>
      <w:r w:rsidRPr="00D426E9">
        <w:rPr>
          <w:rFonts w:eastAsia="Arial Unicode MS"/>
          <w:color w:val="000000"/>
          <w:spacing w:val="-6"/>
          <w:lang w:val="vi-VN" w:eastAsia="vi-VN"/>
        </w:rPr>
        <w:t xml:space="preserve"> tháng </w:t>
      </w:r>
      <w:r>
        <w:rPr>
          <w:rFonts w:eastAsia="Arial Unicode MS"/>
          <w:color w:val="000000"/>
          <w:spacing w:val="-6"/>
          <w:lang w:eastAsia="vi-VN"/>
        </w:rPr>
        <w:t>….</w:t>
      </w:r>
      <w:r w:rsidRPr="00D426E9">
        <w:rPr>
          <w:rFonts w:eastAsia="Arial Unicode MS"/>
          <w:color w:val="000000"/>
          <w:spacing w:val="-6"/>
          <w:lang w:val="vi-VN" w:eastAsia="vi-VN"/>
        </w:rPr>
        <w:t xml:space="preserve"> năm </w:t>
      </w:r>
      <w:r>
        <w:rPr>
          <w:rFonts w:eastAsia="Arial Unicode MS"/>
          <w:color w:val="000000"/>
          <w:spacing w:val="-6"/>
          <w:lang w:eastAsia="vi-VN"/>
        </w:rPr>
        <w:t>….</w:t>
      </w:r>
      <w:r w:rsidRPr="00D426E9">
        <w:rPr>
          <w:rFonts w:eastAsia="Arial Unicode MS"/>
          <w:color w:val="000000"/>
          <w:spacing w:val="-6"/>
          <w:lang w:val="vi-VN" w:eastAsia="vi-VN"/>
        </w:rPr>
        <w:t>, Bộ Quốc phòng</w:t>
      </w:r>
      <w:r w:rsidR="00AC1B23">
        <w:rPr>
          <w:rFonts w:eastAsia="Arial Unicode MS"/>
          <w:color w:val="000000"/>
          <w:spacing w:val="-6"/>
          <w:lang w:eastAsia="vi-VN"/>
        </w:rPr>
        <w:t xml:space="preserve"> </w:t>
      </w:r>
      <w:r w:rsidRPr="00D426E9">
        <w:rPr>
          <w:rFonts w:eastAsia="Arial Unicode MS"/>
          <w:color w:val="000000"/>
          <w:spacing w:val="-6"/>
          <w:lang w:val="vi-VN" w:eastAsia="vi-VN"/>
        </w:rPr>
        <w:t xml:space="preserve">có </w:t>
      </w:r>
      <w:r w:rsidRPr="00D426E9">
        <w:rPr>
          <w:rFonts w:eastAsia="Arial Unicode MS"/>
          <w:bCs/>
          <w:color w:val="000000"/>
          <w:spacing w:val="-6"/>
          <w:lang w:val="vi-VN" w:eastAsia="vi-VN"/>
        </w:rPr>
        <w:t xml:space="preserve">Văn bản số </w:t>
      </w:r>
      <w:r>
        <w:rPr>
          <w:rFonts w:eastAsia="Arial Unicode MS"/>
          <w:bCs/>
          <w:color w:val="000000"/>
          <w:spacing w:val="-6"/>
          <w:lang w:eastAsia="vi-VN"/>
        </w:rPr>
        <w:t>……</w:t>
      </w:r>
      <w:r w:rsidRPr="00D426E9">
        <w:rPr>
          <w:rFonts w:eastAsia="Arial Unicode MS"/>
          <w:bCs/>
          <w:color w:val="000000"/>
          <w:spacing w:val="-4"/>
          <w:lang w:val="vi-VN" w:eastAsia="vi-VN"/>
        </w:rPr>
        <w:t xml:space="preserve"> </w:t>
      </w:r>
      <w:r w:rsidRPr="00D426E9">
        <w:rPr>
          <w:rFonts w:eastAsia="Arial Unicode MS"/>
          <w:bCs/>
          <w:color w:val="000000"/>
          <w:spacing w:val="6"/>
          <w:lang w:val="vi-VN" w:eastAsia="vi-VN"/>
        </w:rPr>
        <w:t>gửi Bộ Tư pháp thẩm định.</w:t>
      </w:r>
      <w:r w:rsidRPr="00D426E9">
        <w:rPr>
          <w:rFonts w:ascii="Arial Unicode MS" w:eastAsia="Arial Unicode MS" w:hAnsi="Arial Unicode MS" w:cs="Arial Unicode MS"/>
          <w:bCs/>
          <w:color w:val="000000"/>
          <w:spacing w:val="6"/>
          <w:lang w:val="vi-VN" w:eastAsia="vi-VN"/>
        </w:rPr>
        <w:t xml:space="preserve"> </w:t>
      </w:r>
      <w:r w:rsidRPr="00D426E9">
        <w:rPr>
          <w:rFonts w:eastAsia="Arial Unicode MS"/>
          <w:spacing w:val="6"/>
          <w:lang w:val="vi-VN" w:eastAsia="vi-VN"/>
        </w:rPr>
        <w:t xml:space="preserve">Ngày </w:t>
      </w:r>
      <w:r>
        <w:rPr>
          <w:rFonts w:eastAsia="Arial Unicode MS"/>
          <w:spacing w:val="6"/>
          <w:lang w:eastAsia="vi-VN"/>
        </w:rPr>
        <w:t>……….</w:t>
      </w:r>
      <w:r w:rsidRPr="00D426E9">
        <w:rPr>
          <w:rFonts w:eastAsia="Arial Unicode MS"/>
          <w:spacing w:val="6"/>
          <w:lang w:val="vi-VN" w:eastAsia="vi-VN"/>
        </w:rPr>
        <w:t xml:space="preserve">, </w:t>
      </w:r>
      <w:r w:rsidRPr="00D426E9">
        <w:rPr>
          <w:rFonts w:eastAsia="Arial Unicode MS"/>
          <w:color w:val="000000"/>
          <w:spacing w:val="6"/>
          <w:lang w:val="vi-VN" w:eastAsia="vi-VN"/>
        </w:rPr>
        <w:t xml:space="preserve">Bộ Tư pháp có </w:t>
      </w:r>
      <w:r w:rsidRPr="00D426E9">
        <w:rPr>
          <w:rFonts w:eastAsia="Arial Unicode MS"/>
          <w:bCs/>
          <w:color w:val="000000"/>
          <w:spacing w:val="6"/>
          <w:lang w:val="vi-VN" w:eastAsia="vi-VN"/>
        </w:rPr>
        <w:t xml:space="preserve">Báo cáo thẩm định số </w:t>
      </w:r>
      <w:r>
        <w:rPr>
          <w:rFonts w:eastAsia="Arial Unicode MS"/>
          <w:bCs/>
          <w:color w:val="000000"/>
          <w:spacing w:val="6"/>
          <w:lang w:eastAsia="vi-VN"/>
        </w:rPr>
        <w:t>………</w:t>
      </w:r>
      <w:r w:rsidRPr="00D426E9">
        <w:rPr>
          <w:rFonts w:eastAsia="Arial Unicode MS"/>
          <w:color w:val="000000"/>
          <w:spacing w:val="6"/>
          <w:lang w:val="vi-VN" w:eastAsia="vi-VN"/>
        </w:rPr>
        <w:t xml:space="preserve"> đối với dự thảo Nghị định và hồ sơ trình Chính phủ.</w:t>
      </w:r>
    </w:p>
    <w:p w:rsidR="00D426E9" w:rsidRPr="00D426E9" w:rsidRDefault="00D426E9" w:rsidP="000F3A45">
      <w:pPr>
        <w:widowControl w:val="0"/>
        <w:spacing w:before="120" w:after="120"/>
        <w:ind w:firstLine="720"/>
        <w:jc w:val="both"/>
        <w:rPr>
          <w:rFonts w:eastAsia="Arial Unicode MS"/>
          <w:color w:val="000000"/>
          <w:lang w:val="vi-VN" w:eastAsia="vi-VN"/>
        </w:rPr>
      </w:pPr>
      <w:r w:rsidRPr="00D426E9">
        <w:rPr>
          <w:rFonts w:eastAsia="Arial Unicode MS"/>
          <w:color w:val="000000"/>
          <w:lang w:val="vi-VN" w:eastAsia="vi-VN"/>
        </w:rPr>
        <w:t>Tiếp thu ý kiến tham gia của các Bộ, ý kiến thẩm định của Bộ Tư pháp, Bộ Quốc phòng</w:t>
      </w:r>
      <w:r w:rsidR="00246660">
        <w:rPr>
          <w:rFonts w:eastAsia="Arial Unicode MS"/>
          <w:color w:val="000000"/>
          <w:lang w:eastAsia="vi-VN"/>
        </w:rPr>
        <w:t xml:space="preserve"> </w:t>
      </w:r>
      <w:r w:rsidRPr="00D426E9">
        <w:rPr>
          <w:rFonts w:eastAsia="Arial Unicode MS"/>
          <w:color w:val="000000"/>
          <w:lang w:val="vi-VN" w:eastAsia="vi-VN"/>
        </w:rPr>
        <w:t>tổng hợp, hoàn chỉnh dự thảo Nghị định.</w:t>
      </w:r>
    </w:p>
    <w:p w:rsidR="002928E9" w:rsidRPr="004105E7" w:rsidRDefault="0026076B" w:rsidP="000F3A45">
      <w:pPr>
        <w:spacing w:before="120" w:after="120"/>
        <w:ind w:firstLine="720"/>
        <w:rPr>
          <w:b/>
          <w:szCs w:val="26"/>
        </w:rPr>
      </w:pPr>
      <w:r w:rsidRPr="004105E7">
        <w:rPr>
          <w:b/>
          <w:szCs w:val="26"/>
        </w:rPr>
        <w:t>V</w:t>
      </w:r>
      <w:r w:rsidR="002928E9" w:rsidRPr="004105E7">
        <w:rPr>
          <w:b/>
          <w:szCs w:val="26"/>
        </w:rPr>
        <w:t>.</w:t>
      </w:r>
      <w:r w:rsidR="005D340B" w:rsidRPr="004105E7">
        <w:rPr>
          <w:b/>
          <w:szCs w:val="26"/>
        </w:rPr>
        <w:t xml:space="preserve"> </w:t>
      </w:r>
      <w:r w:rsidR="002928E9" w:rsidRPr="004105E7">
        <w:rPr>
          <w:b/>
          <w:szCs w:val="26"/>
        </w:rPr>
        <w:t xml:space="preserve">BỐ CỤC VÀ NỘI DUNG CƠ BẢN CỦA </w:t>
      </w:r>
      <w:r w:rsidR="00D426E9" w:rsidRPr="004105E7">
        <w:rPr>
          <w:b/>
          <w:szCs w:val="26"/>
        </w:rPr>
        <w:t xml:space="preserve">DỰ THẢO </w:t>
      </w:r>
      <w:r w:rsidR="002928E9" w:rsidRPr="004105E7">
        <w:rPr>
          <w:b/>
          <w:szCs w:val="26"/>
        </w:rPr>
        <w:t xml:space="preserve">NGHỊ </w:t>
      </w:r>
      <w:r w:rsidR="009B7192" w:rsidRPr="004105E7">
        <w:rPr>
          <w:b/>
          <w:szCs w:val="26"/>
        </w:rPr>
        <w:t>ĐỊNH</w:t>
      </w:r>
    </w:p>
    <w:p w:rsidR="00073BCC" w:rsidRPr="004105E7" w:rsidRDefault="001A4190"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b/>
        </w:rPr>
      </w:pPr>
      <w:r w:rsidRPr="004105E7">
        <w:rPr>
          <w:b/>
        </w:rPr>
        <w:t xml:space="preserve">1. Bố cục của Nghị </w:t>
      </w:r>
      <w:r w:rsidR="009B7192" w:rsidRPr="004105E7">
        <w:rPr>
          <w:b/>
        </w:rPr>
        <w:t>định</w:t>
      </w:r>
    </w:p>
    <w:p w:rsidR="00D426E9" w:rsidRPr="00D16677" w:rsidRDefault="006067BC"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color w:val="FF0000"/>
        </w:rPr>
      </w:pPr>
      <w:r w:rsidRPr="00D16677">
        <w:rPr>
          <w:color w:val="FF0000"/>
        </w:rPr>
        <w:t>Nghị định</w:t>
      </w:r>
      <w:r w:rsidR="00465409" w:rsidRPr="00D16677">
        <w:rPr>
          <w:color w:val="FF0000"/>
        </w:rPr>
        <w:t xml:space="preserve"> được kết cấu gồm </w:t>
      </w:r>
      <w:r w:rsidR="00D426E9" w:rsidRPr="00D16677">
        <w:rPr>
          <w:color w:val="FF0000"/>
        </w:rPr>
        <w:t>06</w:t>
      </w:r>
      <w:r w:rsidR="00465409" w:rsidRPr="00D16677">
        <w:rPr>
          <w:color w:val="FF0000"/>
        </w:rPr>
        <w:t xml:space="preserve"> Chương và </w:t>
      </w:r>
      <w:r w:rsidR="006B261B" w:rsidRPr="00D16677">
        <w:rPr>
          <w:color w:val="FF0000"/>
        </w:rPr>
        <w:t>2</w:t>
      </w:r>
      <w:r w:rsidR="00246660">
        <w:rPr>
          <w:color w:val="FF0000"/>
        </w:rPr>
        <w:t>8</w:t>
      </w:r>
      <w:r w:rsidR="002928E9" w:rsidRPr="00D16677">
        <w:rPr>
          <w:color w:val="FF0000"/>
        </w:rPr>
        <w:t xml:space="preserve"> Điều</w:t>
      </w:r>
      <w:r w:rsidR="00D426E9" w:rsidRPr="00D16677">
        <w:rPr>
          <w:color w:val="FF0000"/>
        </w:rPr>
        <w:t>.</w:t>
      </w:r>
    </w:p>
    <w:p w:rsidR="002928E9" w:rsidRPr="004105E7" w:rsidRDefault="002928E9"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b/>
        </w:rPr>
      </w:pPr>
      <w:r w:rsidRPr="004105E7">
        <w:rPr>
          <w:b/>
        </w:rPr>
        <w:t>2</w:t>
      </w:r>
      <w:r w:rsidR="009B7192" w:rsidRPr="004105E7">
        <w:rPr>
          <w:b/>
        </w:rPr>
        <w:t>. Nội dung cơ bản của Nghị định</w:t>
      </w:r>
    </w:p>
    <w:p w:rsidR="002928E9" w:rsidRPr="004105E7" w:rsidRDefault="00B06C40"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4105E7">
        <w:t>Nghị định</w:t>
      </w:r>
      <w:r w:rsidR="00D426E9" w:rsidRPr="004105E7">
        <w:t xml:space="preserve"> </w:t>
      </w:r>
      <w:r w:rsidR="0026076B" w:rsidRPr="004105E7">
        <w:t>bao gồm các nội dung cơ bản</w:t>
      </w:r>
      <w:r w:rsidR="002928E9" w:rsidRPr="004105E7">
        <w:t xml:space="preserve"> như sau:</w:t>
      </w:r>
    </w:p>
    <w:p w:rsidR="005B3B0C" w:rsidRPr="004105E7" w:rsidRDefault="006C26B5" w:rsidP="000F3A45">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i/>
        </w:rPr>
      </w:pPr>
      <w:r w:rsidRPr="004105E7">
        <w:rPr>
          <w:i/>
        </w:rPr>
        <w:t>2.1. Chương I</w:t>
      </w:r>
      <w:r w:rsidR="00D173B3" w:rsidRPr="004105E7">
        <w:rPr>
          <w:i/>
        </w:rPr>
        <w:t>. Những quy định chung</w:t>
      </w:r>
    </w:p>
    <w:p w:rsidR="00F81B97" w:rsidRPr="004105E7" w:rsidRDefault="00D173B3" w:rsidP="00DC3B33">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4105E7">
        <w:t xml:space="preserve">Chương này </w:t>
      </w:r>
      <w:r w:rsidR="00F81B97" w:rsidRPr="004105E7">
        <w:t xml:space="preserve">gồm </w:t>
      </w:r>
      <w:r w:rsidR="000A5906" w:rsidRPr="004105E7">
        <w:t>0</w:t>
      </w:r>
      <w:r w:rsidR="00611DE2" w:rsidRPr="004105E7">
        <w:t>2</w:t>
      </w:r>
      <w:r w:rsidR="00F81B97" w:rsidRPr="004105E7">
        <w:t xml:space="preserve"> điều, từ Điều 1 đến Điều </w:t>
      </w:r>
      <w:r w:rsidR="00611DE2" w:rsidRPr="004105E7">
        <w:t>2</w:t>
      </w:r>
      <w:r w:rsidR="00F81B97" w:rsidRPr="004105E7">
        <w:t xml:space="preserve"> </w:t>
      </w:r>
      <w:r w:rsidRPr="004105E7">
        <w:t>quy định về phạm vi điều chỉnh</w:t>
      </w:r>
      <w:r w:rsidR="00A36ACD">
        <w:t>; đối tượng áp dụng.</w:t>
      </w:r>
    </w:p>
    <w:p w:rsidR="005B3B0C" w:rsidRPr="005C4943" w:rsidRDefault="00D173B3" w:rsidP="00DC3B33">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i/>
          <w:spacing w:val="6"/>
        </w:rPr>
      </w:pPr>
      <w:r w:rsidRPr="005C4943">
        <w:rPr>
          <w:i/>
          <w:spacing w:val="6"/>
        </w:rPr>
        <w:t xml:space="preserve">2.2. Chương II. </w:t>
      </w:r>
      <w:r w:rsidR="00D44C43" w:rsidRPr="005C4943">
        <w:rPr>
          <w:i/>
          <w:spacing w:val="6"/>
        </w:rPr>
        <w:t>Tổ chức thực hiện</w:t>
      </w:r>
      <w:r w:rsidRPr="005C4943">
        <w:rPr>
          <w:i/>
          <w:spacing w:val="6"/>
        </w:rPr>
        <w:t xml:space="preserve"> </w:t>
      </w:r>
      <w:r w:rsidR="00E7498F">
        <w:rPr>
          <w:i/>
          <w:spacing w:val="6"/>
        </w:rPr>
        <w:t>bảo hiểm xã hội</w:t>
      </w:r>
      <w:r w:rsidRPr="005C4943">
        <w:rPr>
          <w:i/>
          <w:spacing w:val="6"/>
        </w:rPr>
        <w:t xml:space="preserve"> </w:t>
      </w:r>
      <w:r w:rsidR="00D44C43" w:rsidRPr="005C4943">
        <w:rPr>
          <w:i/>
          <w:spacing w:val="6"/>
        </w:rPr>
        <w:t>trong Bộ Quốc phòng, Bộ Công</w:t>
      </w:r>
      <w:r w:rsidR="00D44C43" w:rsidRPr="005C4943">
        <w:rPr>
          <w:spacing w:val="6"/>
        </w:rPr>
        <w:t xml:space="preserve"> </w:t>
      </w:r>
      <w:r w:rsidR="00D44C43" w:rsidRPr="005C4943">
        <w:rPr>
          <w:i/>
          <w:spacing w:val="6"/>
        </w:rPr>
        <w:t>an</w:t>
      </w:r>
    </w:p>
    <w:p w:rsidR="00D44C43" w:rsidRPr="004105E7" w:rsidRDefault="006803ED" w:rsidP="00DC3B33">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94380A">
        <w:rPr>
          <w:spacing w:val="-2"/>
        </w:rPr>
        <w:t xml:space="preserve">Chương này </w:t>
      </w:r>
      <w:r w:rsidR="00962390" w:rsidRPr="0094380A">
        <w:rPr>
          <w:spacing w:val="-2"/>
        </w:rPr>
        <w:t xml:space="preserve">gồm </w:t>
      </w:r>
      <w:r w:rsidR="000A5906" w:rsidRPr="0094380A">
        <w:rPr>
          <w:spacing w:val="-2"/>
        </w:rPr>
        <w:t>0</w:t>
      </w:r>
      <w:r w:rsidR="00D44C43" w:rsidRPr="0094380A">
        <w:rPr>
          <w:spacing w:val="-2"/>
        </w:rPr>
        <w:t>3</w:t>
      </w:r>
      <w:r w:rsidR="00962390" w:rsidRPr="0094380A">
        <w:rPr>
          <w:spacing w:val="-2"/>
        </w:rPr>
        <w:t xml:space="preserve"> điều, từ Điều </w:t>
      </w:r>
      <w:r w:rsidR="00D44C43" w:rsidRPr="0094380A">
        <w:rPr>
          <w:spacing w:val="-2"/>
        </w:rPr>
        <w:t>3</w:t>
      </w:r>
      <w:r w:rsidR="00962390" w:rsidRPr="0094380A">
        <w:rPr>
          <w:spacing w:val="-2"/>
        </w:rPr>
        <w:t xml:space="preserve"> đến Điều </w:t>
      </w:r>
      <w:r w:rsidR="00D44C43" w:rsidRPr="0094380A">
        <w:rPr>
          <w:spacing w:val="-2"/>
        </w:rPr>
        <w:t>5; trong đó</w:t>
      </w:r>
      <w:r w:rsidR="00962390" w:rsidRPr="0094380A">
        <w:rPr>
          <w:spacing w:val="-2"/>
        </w:rPr>
        <w:t xml:space="preserve"> </w:t>
      </w:r>
      <w:r w:rsidR="00D44C43" w:rsidRPr="0094380A">
        <w:rPr>
          <w:spacing w:val="-2"/>
        </w:rPr>
        <w:t xml:space="preserve">quy định về: Cơ quan </w:t>
      </w:r>
      <w:r w:rsidR="00E7498F" w:rsidRPr="0094380A">
        <w:rPr>
          <w:spacing w:val="-2"/>
        </w:rPr>
        <w:t>bảo hiểm xã hội</w:t>
      </w:r>
      <w:r w:rsidR="00D44C43" w:rsidRPr="0094380A">
        <w:rPr>
          <w:spacing w:val="-2"/>
        </w:rPr>
        <w:t xml:space="preserve"> trong Bộ Quốc phòng, Bộ Công an; nhiệm vụ tổ chức thực hiện </w:t>
      </w:r>
      <w:r w:rsidR="00E7498F" w:rsidRPr="0094380A">
        <w:rPr>
          <w:spacing w:val="-2"/>
        </w:rPr>
        <w:t>bảo hiểm xã hội</w:t>
      </w:r>
      <w:r w:rsidR="00D44C43" w:rsidRPr="0094380A">
        <w:rPr>
          <w:spacing w:val="-2"/>
        </w:rPr>
        <w:t xml:space="preserve"> trong Bộ Quốc phòng, Bộ Công an; trách nhiệm của </w:t>
      </w:r>
      <w:r w:rsidR="00E7498F" w:rsidRPr="0094380A">
        <w:rPr>
          <w:spacing w:val="-2"/>
        </w:rPr>
        <w:t>bảo hiểm xã hội</w:t>
      </w:r>
      <w:r w:rsidR="00D44C43" w:rsidRPr="0094380A">
        <w:rPr>
          <w:spacing w:val="-2"/>
        </w:rPr>
        <w:t xml:space="preserve"> Việt Nam đối với </w:t>
      </w:r>
      <w:r w:rsidR="00AD2EC3" w:rsidRPr="008D50F7">
        <w:rPr>
          <w:color w:val="FF0000"/>
          <w:spacing w:val="-2"/>
        </w:rPr>
        <w:t xml:space="preserve">Bảo </w:t>
      </w:r>
      <w:r w:rsidR="00E7498F" w:rsidRPr="008D50F7">
        <w:rPr>
          <w:color w:val="FF0000"/>
          <w:spacing w:val="-2"/>
        </w:rPr>
        <w:t>hiểm xã hội</w:t>
      </w:r>
      <w:r w:rsidR="00D44C43" w:rsidRPr="008D50F7">
        <w:rPr>
          <w:color w:val="FF0000"/>
          <w:spacing w:val="-2"/>
        </w:rPr>
        <w:t xml:space="preserve"> </w:t>
      </w:r>
      <w:r w:rsidR="008D50F7" w:rsidRPr="008D50F7">
        <w:rPr>
          <w:color w:val="FF0000"/>
          <w:spacing w:val="-2"/>
        </w:rPr>
        <w:t>Quân đội</w:t>
      </w:r>
      <w:r w:rsidR="00D44C43" w:rsidRPr="0094380A">
        <w:rPr>
          <w:spacing w:val="-2"/>
        </w:rPr>
        <w:t>,</w:t>
      </w:r>
      <w:r w:rsidR="00D44C43" w:rsidRPr="004105E7">
        <w:t xml:space="preserve"> </w:t>
      </w:r>
      <w:r w:rsidR="00AD2EC3" w:rsidRPr="00AD2EC3">
        <w:t xml:space="preserve">Bảo hiểm xã hội </w:t>
      </w:r>
      <w:r w:rsidR="00D44C43" w:rsidRPr="004105E7">
        <w:t>Công an nhân dân</w:t>
      </w:r>
      <w:r w:rsidR="004849EF" w:rsidRPr="004105E7">
        <w:t>. Đây là những quy định có tính nguyên tắc về tổ chức và quản lý bảo hiểm xã hội trong Bộ Quốc phòng, Bộ Công an, dựa trên cơ sở kế thừa quy định tại Nghị định số 33/2016/NĐ-CP</w:t>
      </w:r>
      <w:r w:rsidR="00C83234" w:rsidRPr="004105E7">
        <w:t xml:space="preserve">; đồng thời, nghiên cứu, bổ sung quy định để phù hợp với Luật </w:t>
      </w:r>
      <w:r w:rsidR="00AB4A2D">
        <w:t>Bảo hiểm xã hội</w:t>
      </w:r>
      <w:r w:rsidR="00C83234" w:rsidRPr="004105E7">
        <w:t xml:space="preserve"> </w:t>
      </w:r>
      <w:r w:rsidR="00A36ACD">
        <w:t>và chức năng, nhiệm vụ của các cơ quan theo yêu cầu “tinh gọn bộ máy” của Nghị quyết số 18-NQ/TW ngày 25 tháng 10 năm 2017 của Hội nghị lần thứ 6 Ban Chấp hành Trung ương Đảng khoá XII</w:t>
      </w:r>
      <w:r w:rsidR="00C83234" w:rsidRPr="004105E7">
        <w:t>.</w:t>
      </w:r>
    </w:p>
    <w:p w:rsidR="00D44C43" w:rsidRPr="004105E7" w:rsidRDefault="004849EF" w:rsidP="00DC3B33">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i/>
        </w:rPr>
      </w:pPr>
      <w:r w:rsidRPr="004105E7">
        <w:rPr>
          <w:i/>
        </w:rPr>
        <w:t xml:space="preserve">2.3. Chương III. Đăng ký tham gia và quản lý thu, đóng </w:t>
      </w:r>
      <w:r w:rsidR="00AB4A2D">
        <w:rPr>
          <w:i/>
        </w:rPr>
        <w:t>bảo hiểm xã hội</w:t>
      </w:r>
    </w:p>
    <w:p w:rsidR="00E7498F" w:rsidRDefault="004849EF" w:rsidP="00DC3B33">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4105E7">
        <w:t>Chư</w:t>
      </w:r>
      <w:r w:rsidR="00394483" w:rsidRPr="004105E7">
        <w:t>ơ</w:t>
      </w:r>
      <w:r w:rsidRPr="004105E7">
        <w:t xml:space="preserve">ng này gồm </w:t>
      </w:r>
      <w:r w:rsidR="00275867">
        <w:t>9</w:t>
      </w:r>
      <w:r w:rsidRPr="004105E7">
        <w:t xml:space="preserve"> điều, từ Điều 6 đến Điều 1</w:t>
      </w:r>
      <w:r w:rsidR="00275867">
        <w:t>4</w:t>
      </w:r>
      <w:r w:rsidRPr="004105E7">
        <w:t xml:space="preserve">; trong đó quy định cụ thể </w:t>
      </w:r>
      <w:r w:rsidR="00E7498F">
        <w:t>các nội dung như sau</w:t>
      </w:r>
      <w:r w:rsidRPr="004105E7">
        <w:t xml:space="preserve">: </w:t>
      </w:r>
    </w:p>
    <w:p w:rsidR="00747C58" w:rsidRPr="004105E7" w:rsidRDefault="00394483" w:rsidP="00DC3B33">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4105E7">
        <w:lastRenderedPageBreak/>
        <w:t xml:space="preserve">- Về sổ </w:t>
      </w:r>
      <w:r w:rsidR="00F823EB">
        <w:t>bảo hiểm xã hội</w:t>
      </w:r>
      <w:r w:rsidRPr="004105E7">
        <w:t xml:space="preserve"> (Điều 6): Dự thảo Nghị định quy định rõ </w:t>
      </w:r>
      <w:r w:rsidR="002D3753">
        <w:t xml:space="preserve">việc cấp sổ </w:t>
      </w:r>
      <w:r w:rsidR="00F823EB">
        <w:t>bảo hiểm xã hội</w:t>
      </w:r>
      <w:r w:rsidR="002D3753">
        <w:t xml:space="preserve"> bản giấy hoặc bản điện tử, có giá trị pháp lý như nhau; </w:t>
      </w:r>
      <w:r w:rsidRPr="004105E7">
        <w:t xml:space="preserve">nội dung </w:t>
      </w:r>
      <w:r w:rsidR="004E7515" w:rsidRPr="004105E7">
        <w:t xml:space="preserve">thông </w:t>
      </w:r>
      <w:r w:rsidRPr="004105E7">
        <w:t>tin chứa đựng tron</w:t>
      </w:r>
      <w:r w:rsidR="001F2203" w:rsidRPr="004105E7">
        <w:t>g</w:t>
      </w:r>
      <w:r w:rsidRPr="004105E7">
        <w:t xml:space="preserve"> sổ </w:t>
      </w:r>
      <w:r w:rsidR="00F823EB">
        <w:t>bảo hiểm xã hội</w:t>
      </w:r>
      <w:r w:rsidRPr="004105E7">
        <w:t>; quy định</w:t>
      </w:r>
      <w:r w:rsidR="004E7515" w:rsidRPr="004105E7">
        <w:t xml:space="preserve"> về thời gian</w:t>
      </w:r>
      <w:r w:rsidRPr="004105E7">
        <w:t xml:space="preserve"> sổ </w:t>
      </w:r>
      <w:r w:rsidR="00F823EB">
        <w:t>bảo hiểm xã hội</w:t>
      </w:r>
      <w:r w:rsidRPr="004105E7">
        <w:t xml:space="preserve"> </w:t>
      </w:r>
      <w:r w:rsidR="00747C58" w:rsidRPr="004105E7">
        <w:t>bản điện tử sẽ thay thế bản giấy</w:t>
      </w:r>
      <w:r w:rsidRPr="004105E7">
        <w:t xml:space="preserve">. Đồng thời, quy định rõ về việc </w:t>
      </w:r>
      <w:r w:rsidR="00747C58" w:rsidRPr="004105E7">
        <w:t>sổ bảo hiểm xã hội của người lao động thuộc Bộ Quốc phòng, Bộ Công an, được cập nhật chính xác, kịp thời và quản lý theo quy định của Bộ trưởng Bộ Quốc phòng, Bộ trưởng Bộ Công an.</w:t>
      </w:r>
    </w:p>
    <w:p w:rsidR="00D44C43" w:rsidRPr="00E7498F" w:rsidRDefault="00394483" w:rsidP="00DC3B33">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spacing w:val="4"/>
        </w:rPr>
      </w:pPr>
      <w:r w:rsidRPr="00E7498F">
        <w:rPr>
          <w:spacing w:val="4"/>
        </w:rPr>
        <w:t xml:space="preserve">- Về thực hiện giao dịch điện tử về </w:t>
      </w:r>
      <w:r w:rsidR="00F823EB" w:rsidRPr="00E7498F">
        <w:rPr>
          <w:spacing w:val="4"/>
        </w:rPr>
        <w:t>bảo hiểm xã hội</w:t>
      </w:r>
      <w:r w:rsidRPr="00E7498F">
        <w:rPr>
          <w:spacing w:val="4"/>
        </w:rPr>
        <w:t xml:space="preserve"> trong Bộ Quốc phòng, Bộ Công an (Điều 7): Dự thảo Nghị định quy định về nguyên tắc thực hiện giao dịch điện tử lĩnh vực </w:t>
      </w:r>
      <w:r w:rsidR="00F823EB" w:rsidRPr="00E7498F">
        <w:rPr>
          <w:spacing w:val="4"/>
        </w:rPr>
        <w:t>bảo hiểm xã hội</w:t>
      </w:r>
      <w:r w:rsidRPr="00E7498F">
        <w:rPr>
          <w:spacing w:val="4"/>
        </w:rPr>
        <w:t xml:space="preserve"> trong Bộ Quốc phòng, Bộ Công an theo </w:t>
      </w:r>
      <w:r w:rsidR="001F2203" w:rsidRPr="00E7498F">
        <w:rPr>
          <w:spacing w:val="4"/>
        </w:rPr>
        <w:t>quy định của Luật và quy định của Bộ trưởng Bộ Quốc phòng, Bộ trưởng Bộ Công an.</w:t>
      </w:r>
    </w:p>
    <w:p w:rsidR="001F2203" w:rsidRPr="004105E7" w:rsidRDefault="000A5906" w:rsidP="00DC3B33">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4105E7">
        <w:t xml:space="preserve">- Về đăng ký tham gia </w:t>
      </w:r>
      <w:r w:rsidR="00F823EB">
        <w:t>bảo hiểm xã hội</w:t>
      </w:r>
      <w:r w:rsidRPr="004105E7">
        <w:t xml:space="preserve"> và cấp sổ </w:t>
      </w:r>
      <w:r w:rsidR="00F823EB">
        <w:t>bảo hiểm xã hội</w:t>
      </w:r>
      <w:r w:rsidRPr="004105E7">
        <w:t xml:space="preserve"> (Điều </w:t>
      </w:r>
      <w:r w:rsidR="001F2203" w:rsidRPr="004105E7">
        <w:t xml:space="preserve">8): </w:t>
      </w:r>
      <w:r w:rsidR="007C0A04">
        <w:t xml:space="preserve">Hồ sơ đăng ký, trách nhiệm đăng ký hưởng bảo hiểm xã hội được thực hiện theo </w:t>
      </w:r>
      <w:r w:rsidR="001F2203" w:rsidRPr="004105E7">
        <w:t>quy định khoản 1 Điều 27</w:t>
      </w:r>
      <w:r w:rsidR="007C0A04">
        <w:t>, khoản Điều 28</w:t>
      </w:r>
      <w:r w:rsidR="001F2203" w:rsidRPr="004105E7">
        <w:t xml:space="preserve"> Luật Bảo hiểm xã hội; quy định về cấp và quản lý sổ </w:t>
      </w:r>
      <w:r w:rsidR="00F823EB">
        <w:t>bảo hiểm xã hội</w:t>
      </w:r>
      <w:r w:rsidR="001F2203" w:rsidRPr="004105E7">
        <w:t xml:space="preserve"> trong Bộ Quốc phòng, Bộ Công an.</w:t>
      </w:r>
    </w:p>
    <w:p w:rsidR="006A41A0" w:rsidRDefault="000A5906" w:rsidP="006A41A0">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0B1DEF">
        <w:t xml:space="preserve">- </w:t>
      </w:r>
      <w:r w:rsidR="001F2203" w:rsidRPr="000B1DEF">
        <w:t xml:space="preserve">Về </w:t>
      </w:r>
      <w:r w:rsidR="002725DA" w:rsidRPr="000B1DEF">
        <w:t>tiền lương làm căn cứ đóng bảo hiểm xã hội của đối tượng quy định tại điểm đ</w:t>
      </w:r>
      <w:r w:rsidR="001A7C58" w:rsidRPr="000B1DEF">
        <w:t xml:space="preserve"> và điểm e</w:t>
      </w:r>
      <w:r w:rsidR="002725DA" w:rsidRPr="000B1DEF">
        <w:t xml:space="preserve"> khoản</w:t>
      </w:r>
      <w:r w:rsidR="001A7C58" w:rsidRPr="000B1DEF">
        <w:t xml:space="preserve"> 1 Điều 2 Luật Bảo hiểm xã hội </w:t>
      </w:r>
      <w:r w:rsidRPr="000B1DEF">
        <w:t xml:space="preserve">(Điều </w:t>
      </w:r>
      <w:r w:rsidR="001F2203" w:rsidRPr="000B1DEF">
        <w:t>9): D</w:t>
      </w:r>
      <w:r w:rsidRPr="000B1DEF">
        <w:t xml:space="preserve">ự thảo Nghị định quy định tiền lương làm căn cứ đóng </w:t>
      </w:r>
      <w:r w:rsidR="00F823EB" w:rsidRPr="000B1DEF">
        <w:t>bảo hiểm xã hội</w:t>
      </w:r>
      <w:r w:rsidRPr="000B1DEF">
        <w:t xml:space="preserve"> bắt buộc đối với n</w:t>
      </w:r>
      <w:r w:rsidRPr="000B1DEF">
        <w:rPr>
          <w:lang w:val="vi-VN"/>
        </w:rPr>
        <w:t xml:space="preserve">gười lao động thuộc </w:t>
      </w:r>
      <w:r w:rsidR="001F2203" w:rsidRPr="000B1DEF">
        <w:t xml:space="preserve">đối tượng quy định tại điểm đ </w:t>
      </w:r>
      <w:r w:rsidR="001A7C58" w:rsidRPr="000B1DEF">
        <w:t xml:space="preserve">và điểm e </w:t>
      </w:r>
      <w:r w:rsidR="001F2203" w:rsidRPr="000B1DEF">
        <w:t xml:space="preserve">khoản 1 Điều 2 Luật Bảo hiểm xã hội, dự thảo Nghị định </w:t>
      </w:r>
      <w:r w:rsidR="00A36ACD">
        <w:t>đề xuất p</w:t>
      </w:r>
      <w:r w:rsidR="00A36ACD" w:rsidRPr="00A36ACD">
        <w:t>hương án mức đóng bảo hiểm xã hội</w:t>
      </w:r>
      <w:r w:rsidR="00A36ACD">
        <w:t xml:space="preserve"> của nhóm đối tượng này, tăng dần</w:t>
      </w:r>
      <w:r w:rsidR="00A36ACD" w:rsidRPr="00A36ACD">
        <w:t xml:space="preserve"> theo thời gian, 2 năm đầu (tương ứng với thời gian phục vụ tại ngũ của hạ sĩ quan, binh sĩ) bằng 2 lần mức tham chiếu (4.680.000/tháng), mỗi năm tiếp theo tăng thêm 0,5 lần mức tham chiếu, mức tối đa 4 lần (phù hợp với đối tượng là hạ sĩ quan, binh sĩ đào tạo chuyên ngành thời gian dài (5-7 năm): y, phi công… nhưng vẫn bảo đảm không cao hơn hệ số của sĩ quan khi ra trường (4,2). Đồng thời, cũng phản ánh mức đóng tương ứng với tính chất lao động đặc thù quân sự (tương đương lương tối thiểu vùng 1). Mặt khác, theo cách tính bình quân tiền lương để tính hưởng các chế độ bảo hiểm xã hội quy định tại khoản 1 Điều 72 Luật Bảo hiểm xã hội thì những người có thời gian là hạ sĩ quan, binh sĩ... sẽ chịu tác động lớn khi bắt đầu tham gia kể từ ngày 01 tháng 01 năm 2016 trở đi (vì khi tính bình quan tiền lương bao gồm cả thời gian là hạ sĩ quan, binh sĩ mức đóng là 1,0). </w:t>
      </w:r>
    </w:p>
    <w:p w:rsidR="006A41A0" w:rsidRPr="0039071B" w:rsidRDefault="006A41A0" w:rsidP="0039071B">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39071B">
        <w:t>Căn cứ và cơ sở đề xuất phương án tại Điều 9 xuất phát từ</w:t>
      </w:r>
      <w:r w:rsidR="00060ABF" w:rsidRPr="0039071B">
        <w:t xml:space="preserve"> quan điểm chỉ đạo của Đảng và Nhà nước theo Nghị quyết số 28-NQ/TW năm 2018 về cải cách chính sách </w:t>
      </w:r>
      <w:r w:rsidR="00FD7F65">
        <w:t>bảo hiểm xã hội</w:t>
      </w:r>
      <w:r w:rsidR="00060ABF" w:rsidRPr="0039071B">
        <w:t xml:space="preserve"> nhấn mạnh việc mở rộng diện bao phủ </w:t>
      </w:r>
      <w:r w:rsidR="00FD7F65" w:rsidRPr="00FD7F65">
        <w:t>bảo hiểm xã hội</w:t>
      </w:r>
      <w:r w:rsidR="00060ABF" w:rsidRPr="0039071B">
        <w:t xml:space="preserve"> và bảo đảm công bằng giữa các nhóm đối tượng. Chính sách tiền lương, chế độ đãi ngộ với lực lượng vũ trang luôn được ưu tiên thể hiện sự quan tâm của Đảng và Nhà nước đối với đối tượng đặc thù này.</w:t>
      </w:r>
      <w:r w:rsidRPr="0039071B">
        <w:t xml:space="preserve"> Luật Bảo hiểm xã hội năm 2014 và Nghị định số 33/2016/NĐ-CP có những điểm chưa phù hợp với thực tiễn, cần được điều chỉnh để đảm bảo quyền lợi tốt hơn cho các đối tượng tham gia. Việc sử dụng mức tham chiếu làm cơ sở giúp đảm bảo tính linh hoạt, </w:t>
      </w:r>
      <w:r w:rsidRPr="0039071B">
        <w:lastRenderedPageBreak/>
        <w:t>dễ dàng điều chỉnh theo tình hình kinh tế - xã hội.</w:t>
      </w:r>
      <w:r w:rsidR="00060ABF" w:rsidRPr="0039071B">
        <w:t xml:space="preserve"> Do đó, m</w:t>
      </w:r>
      <w:r w:rsidRPr="0039071B">
        <w:t>ục tiêu xây dựng phương án</w:t>
      </w:r>
      <w:r w:rsidR="00060ABF" w:rsidRPr="0039071B">
        <w:t xml:space="preserve"> là để</w:t>
      </w:r>
      <w:r w:rsidRPr="0039071B">
        <w:t xml:space="preserve"> đảm bảo quyền lợi </w:t>
      </w:r>
      <w:r w:rsidR="006A16A7" w:rsidRPr="006A16A7">
        <w:t>bảo hiểm xã hội</w:t>
      </w:r>
      <w:r w:rsidRPr="0039071B">
        <w:t xml:space="preserve"> dài hạn cho các đối tượng, đặc biệt là khi họ chuyển ngành hoặc về hưu.</w:t>
      </w:r>
    </w:p>
    <w:p w:rsidR="0039071B" w:rsidRDefault="00C266E8" w:rsidP="006A56E2">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t>Do vậy, c</w:t>
      </w:r>
      <w:r w:rsidR="002B195D">
        <w:t>ơ quan chủ trì soạn t</w:t>
      </w:r>
      <w:r w:rsidR="001F1493">
        <w:t xml:space="preserve">hảo </w:t>
      </w:r>
      <w:r w:rsidR="00BE2D6F">
        <w:t>đề xuất</w:t>
      </w:r>
      <w:r w:rsidR="001F1493">
        <w:t xml:space="preserve"> </w:t>
      </w:r>
      <w:r w:rsidR="006A16A7">
        <w:t>p</w:t>
      </w:r>
      <w:r w:rsidR="001F1493">
        <w:t xml:space="preserve">hương án </w:t>
      </w:r>
      <w:r w:rsidR="00ED6E92">
        <w:t>theo quy đị</w:t>
      </w:r>
      <w:r w:rsidR="00BE2D6F">
        <w:t>nh tại Điều 9 dự thảo Nghị định</w:t>
      </w:r>
      <w:r w:rsidR="00BE2D6F" w:rsidRPr="00BE2D6F">
        <w:t xml:space="preserve"> </w:t>
      </w:r>
      <w:r w:rsidR="00BE2D6F">
        <w:t>x</w:t>
      </w:r>
      <w:r w:rsidR="00BE2D6F" w:rsidRPr="00BE2D6F">
        <w:t>ử lý đối với các trường hợp trước ngày 01 tháng 01 năm 2025, cơ quan chủ trì soạn thảo đề xuất xử lý theo hướng quy định tại khoản 1 Điều 21 (chỉ áp dụng khi nghỉ hưu).</w:t>
      </w:r>
    </w:p>
    <w:p w:rsidR="00CB4ED1" w:rsidRPr="0006782E" w:rsidRDefault="00652E1C" w:rsidP="00AB0FE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06782E">
        <w:t>- Về truy thu, truy đóng bảo hiểm xã hội bắt buộc theo quy định tại khoản 3 Điều 31 Luật Bảo hiểm xã hội (Điều 10)</w:t>
      </w:r>
      <w:r w:rsidR="00CB4ED1" w:rsidRPr="0006782E">
        <w:t xml:space="preserve">: </w:t>
      </w:r>
    </w:p>
    <w:p w:rsidR="00F208F3" w:rsidRPr="003C2CB1" w:rsidRDefault="000F5434" w:rsidP="00F208F3">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3C2CB1">
        <w:t>Tại Điều 10 d</w:t>
      </w:r>
      <w:r w:rsidR="001F2203" w:rsidRPr="003C2CB1">
        <w:t xml:space="preserve">ự thảo Nghị định </w:t>
      </w:r>
      <w:r w:rsidR="00AA1614" w:rsidRPr="003C2CB1">
        <w:t>quy định về</w:t>
      </w:r>
      <w:r w:rsidR="00830496" w:rsidRPr="003C2CB1">
        <w:t xml:space="preserve"> </w:t>
      </w:r>
      <w:r w:rsidR="001F2203" w:rsidRPr="003C2CB1">
        <w:t xml:space="preserve">trường hợp </w:t>
      </w:r>
      <w:r w:rsidR="0095492C" w:rsidRPr="003C2CB1">
        <w:t>người lao động quy định tại khoản 1</w:t>
      </w:r>
      <w:r w:rsidR="00BE2D6F">
        <w:t xml:space="preserve"> </w:t>
      </w:r>
      <w:r w:rsidR="00830496" w:rsidRPr="003C2CB1">
        <w:t xml:space="preserve">và khoản </w:t>
      </w:r>
      <w:r w:rsidR="0042550D" w:rsidRPr="003C2CB1">
        <w:t>4</w:t>
      </w:r>
      <w:r w:rsidR="00830496" w:rsidRPr="003C2CB1">
        <w:t xml:space="preserve"> </w:t>
      </w:r>
      <w:r w:rsidR="0095492C" w:rsidRPr="003C2CB1">
        <w:t xml:space="preserve">Điều 2 </w:t>
      </w:r>
      <w:r w:rsidR="00B23A4A" w:rsidRPr="003C2CB1">
        <w:t xml:space="preserve">dự thảo </w:t>
      </w:r>
      <w:r w:rsidR="0095492C" w:rsidRPr="003C2CB1">
        <w:t xml:space="preserve">Nghị định và người sử dụng lao động có trách nhiệm truy thu, truy đóng vào quỹ bảo hiểm xã hội </w:t>
      </w:r>
      <w:r w:rsidR="009F25D8" w:rsidRPr="003C2CB1">
        <w:t xml:space="preserve">số tiền chênh lệch so với số tiền đã đóng đối với các tháng được điều chỉnh tăng tiền </w:t>
      </w:r>
      <w:r w:rsidR="00621A64" w:rsidRPr="003C2CB1">
        <w:t>lương tương ứng</w:t>
      </w:r>
      <w:r w:rsidR="000A36F8" w:rsidRPr="003C2CB1">
        <w:t>.</w:t>
      </w:r>
      <w:r w:rsidR="00626A97" w:rsidRPr="003C2CB1">
        <w:t xml:space="preserve"> </w:t>
      </w:r>
    </w:p>
    <w:p w:rsidR="00BF6DB2" w:rsidRPr="00E72107" w:rsidRDefault="003C2CB1" w:rsidP="00BF6DB2">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rFonts w:eastAsia="Arial"/>
          <w:strike/>
          <w:szCs w:val="22"/>
        </w:rPr>
      </w:pPr>
      <w:r>
        <w:rPr>
          <w:rFonts w:eastAsia="Arial"/>
          <w:szCs w:val="22"/>
        </w:rPr>
        <w:t xml:space="preserve">Đối tượng quy định tại Nghị định do Bộ Quốc phòng, Bộ Công </w:t>
      </w:r>
      <w:r w:rsidR="006171A1">
        <w:rPr>
          <w:rFonts w:eastAsia="Arial"/>
          <w:szCs w:val="22"/>
        </w:rPr>
        <w:t>an</w:t>
      </w:r>
      <w:r>
        <w:rPr>
          <w:rFonts w:eastAsia="Arial"/>
          <w:szCs w:val="22"/>
        </w:rPr>
        <w:t xml:space="preserve"> quản lý theo phân cấp</w:t>
      </w:r>
      <w:r w:rsidR="006171A1">
        <w:rPr>
          <w:rFonts w:eastAsia="Arial"/>
          <w:szCs w:val="22"/>
        </w:rPr>
        <w:t xml:space="preserve"> </w:t>
      </w:r>
      <w:r w:rsidR="00BE2D6F">
        <w:rPr>
          <w:rFonts w:eastAsia="Arial"/>
          <w:szCs w:val="22"/>
        </w:rPr>
        <w:t xml:space="preserve">tiền lương của nguòi lao động và phần đóng bảo hiểm xã hội của người sủ dụng lao động </w:t>
      </w:r>
      <w:r w:rsidR="006171A1">
        <w:rPr>
          <w:rFonts w:eastAsia="Arial"/>
          <w:szCs w:val="22"/>
        </w:rPr>
        <w:t>do ngân sách nhà nước bảo đảm</w:t>
      </w:r>
      <w:r>
        <w:rPr>
          <w:rFonts w:eastAsia="Arial"/>
          <w:szCs w:val="22"/>
        </w:rPr>
        <w:t xml:space="preserve">. Ở từng cấp (cấp Bộ, trực </w:t>
      </w:r>
      <w:r w:rsidR="006171A1">
        <w:rPr>
          <w:rFonts w:eastAsia="Arial"/>
          <w:szCs w:val="22"/>
        </w:rPr>
        <w:t>thuộc</w:t>
      </w:r>
      <w:r>
        <w:rPr>
          <w:rFonts w:eastAsia="Arial"/>
          <w:szCs w:val="22"/>
        </w:rPr>
        <w:t xml:space="preserve"> Bộ, cấp dưới) quản lý đối tương có quân hàm, mức lương khác nhau; </w:t>
      </w:r>
      <w:r w:rsidR="006171A1">
        <w:rPr>
          <w:rFonts w:eastAsia="Arial"/>
          <w:szCs w:val="22"/>
        </w:rPr>
        <w:t>do vậy,</w:t>
      </w:r>
      <w:r>
        <w:rPr>
          <w:rFonts w:eastAsia="Arial"/>
          <w:szCs w:val="22"/>
        </w:rPr>
        <w:t xml:space="preserve"> thẩm quyền ký quyết định </w:t>
      </w:r>
      <w:r w:rsidR="00684FC2">
        <w:rPr>
          <w:rFonts w:eastAsia="Arial"/>
          <w:szCs w:val="22"/>
        </w:rPr>
        <w:t>quân hàm (tăng lương) ở</w:t>
      </w:r>
      <w:r>
        <w:rPr>
          <w:rFonts w:eastAsia="Arial"/>
          <w:szCs w:val="22"/>
        </w:rPr>
        <w:t xml:space="preserve"> mỗi cấp khác nhau</w:t>
      </w:r>
      <w:r w:rsidR="00684FC2">
        <w:rPr>
          <w:rFonts w:eastAsia="Arial"/>
          <w:szCs w:val="22"/>
        </w:rPr>
        <w:t xml:space="preserve"> nên</w:t>
      </w:r>
      <w:r>
        <w:rPr>
          <w:rFonts w:eastAsia="Arial"/>
          <w:szCs w:val="22"/>
        </w:rPr>
        <w:t xml:space="preserve"> khi triển khai</w:t>
      </w:r>
      <w:r w:rsidR="00BD35B3">
        <w:rPr>
          <w:rFonts w:eastAsia="Arial"/>
          <w:szCs w:val="22"/>
        </w:rPr>
        <w:t xml:space="preserve"> cấp phát tiền lương và thu bảo hiểm xã hội của </w:t>
      </w:r>
      <w:r w:rsidR="00BE2D6F">
        <w:rPr>
          <w:rFonts w:eastAsia="Arial"/>
          <w:szCs w:val="22"/>
        </w:rPr>
        <w:t>người</w:t>
      </w:r>
      <w:r w:rsidR="00BD35B3">
        <w:rPr>
          <w:rFonts w:eastAsia="Arial"/>
          <w:szCs w:val="22"/>
        </w:rPr>
        <w:t xml:space="preserve"> lao động</w:t>
      </w:r>
      <w:r>
        <w:rPr>
          <w:rFonts w:eastAsia="Arial"/>
          <w:szCs w:val="22"/>
        </w:rPr>
        <w:t xml:space="preserve"> thường có độ trễ</w:t>
      </w:r>
      <w:r w:rsidR="00684FC2">
        <w:rPr>
          <w:rFonts w:eastAsia="Arial"/>
          <w:szCs w:val="22"/>
        </w:rPr>
        <w:t xml:space="preserve"> so với thời điểm ghi trong quyết định</w:t>
      </w:r>
      <w:r>
        <w:rPr>
          <w:rFonts w:eastAsia="Arial"/>
          <w:szCs w:val="22"/>
        </w:rPr>
        <w:t>.</w:t>
      </w:r>
    </w:p>
    <w:p w:rsidR="000A5CFA" w:rsidRPr="00621A64" w:rsidRDefault="00232B51" w:rsidP="0014085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t>Đây là quy định có tính kế</w:t>
      </w:r>
      <w:r w:rsidR="000A5CFA">
        <w:t xml:space="preserve"> thừa quy định tại Nghị định số 33/2016/NĐ-CP và Luật Bảo hiểm xã hội </w:t>
      </w:r>
      <w:r w:rsidR="00E909A9">
        <w:t>số 58/2014/QH13</w:t>
      </w:r>
      <w:r w:rsidR="000A5CFA">
        <w:t>, không phải là chính sách mới.</w:t>
      </w:r>
    </w:p>
    <w:p w:rsidR="00ED7966" w:rsidRPr="004105E7" w:rsidRDefault="00736E00" w:rsidP="00AB0FE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4105E7">
        <w:t xml:space="preserve">- Về mức đóng, phương thức, thời hạn đóng </w:t>
      </w:r>
      <w:r w:rsidR="00F823EB" w:rsidRPr="00F823EB">
        <w:t>bảo hiểm xã hội</w:t>
      </w:r>
      <w:r w:rsidRPr="00F823EB">
        <w:t xml:space="preserve"> </w:t>
      </w:r>
      <w:r w:rsidRPr="004105E7">
        <w:t>bắt buộc của người lao động, người sử dụng lao động trong Bộ Quốc phòng, Bộ Công an</w:t>
      </w:r>
      <w:r w:rsidR="00A00452" w:rsidRPr="004105E7">
        <w:t xml:space="preserve"> (Điều 1</w:t>
      </w:r>
      <w:r w:rsidR="00830496">
        <w:t>1</w:t>
      </w:r>
      <w:r w:rsidR="00A00452" w:rsidRPr="004105E7">
        <w:t>)</w:t>
      </w:r>
      <w:r w:rsidRPr="004105E7">
        <w:t>: Dự thảo quy định chi tiết mức đóng</w:t>
      </w:r>
      <w:r w:rsidR="00B23A4A">
        <w:t>,</w:t>
      </w:r>
      <w:r w:rsidRPr="004105E7">
        <w:t xml:space="preserve"> </w:t>
      </w:r>
      <w:r w:rsidR="00ED7966" w:rsidRPr="004105E7">
        <w:t xml:space="preserve">phương thức đóng, thời hạn đóng của người lao động và người sử dụng lao động đối với đối tượng quy định tại khoản 1, khoản </w:t>
      </w:r>
      <w:r w:rsidR="00232B51">
        <w:t>2</w:t>
      </w:r>
      <w:r w:rsidR="00BB0FB1">
        <w:t xml:space="preserve"> và khoản 4</w:t>
      </w:r>
      <w:r w:rsidR="00ED7966" w:rsidRPr="004105E7">
        <w:t xml:space="preserve"> Điều 2 </w:t>
      </w:r>
      <w:r w:rsidR="00B23A4A">
        <w:t xml:space="preserve">dự thảo </w:t>
      </w:r>
      <w:r w:rsidR="00ED7966" w:rsidRPr="004105E7">
        <w:t xml:space="preserve">Nghị định được thực hiện theo quy định Điều 33, Điều 34 Luật Bảo hiểm xã hội. </w:t>
      </w:r>
    </w:p>
    <w:p w:rsidR="00EA7D18" w:rsidRPr="004105E7" w:rsidRDefault="00DF0CCB" w:rsidP="00AB0FE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4105E7">
        <w:t>Đồng thời, dự thảo Nghị định</w:t>
      </w:r>
      <w:r w:rsidR="00C275DE" w:rsidRPr="004105E7">
        <w:t xml:space="preserve"> cũng quy định về tiền lương tháng đóng bảo hiểm xã hội đối với t</w:t>
      </w:r>
      <w:r w:rsidR="00ED7966" w:rsidRPr="004105E7">
        <w:t xml:space="preserve">rường hợp người lao động quy định tại khoản 1 Điều 2 </w:t>
      </w:r>
      <w:r w:rsidR="003E50A1">
        <w:t xml:space="preserve">dự thảo </w:t>
      </w:r>
      <w:r w:rsidR="00ED7966" w:rsidRPr="004105E7">
        <w:t xml:space="preserve">Nghị định được cấp có thẩm quyền cử biệt phái sang làm việc </w:t>
      </w:r>
      <w:r w:rsidR="006C7FC7">
        <w:t>tại các cơ quan, tổ chức ngoài q</w:t>
      </w:r>
      <w:r w:rsidR="00ED7966" w:rsidRPr="004105E7">
        <w:t>uân đội, công an, cơ yếu hoặc được cử sang làm việc tại cá</w:t>
      </w:r>
      <w:r w:rsidR="006C7FC7">
        <w:t>c doanh nghiệp, liên doanh của quân đội, công an, c</w:t>
      </w:r>
      <w:r w:rsidR="00ED7966" w:rsidRPr="004105E7">
        <w:t>ơ yếu mà v</w:t>
      </w:r>
      <w:r w:rsidR="00C275DE" w:rsidRPr="004105E7">
        <w:t xml:space="preserve">ẫn do cơ quan đơn vị cũ quản lý; </w:t>
      </w:r>
      <w:r w:rsidR="00EA7D18" w:rsidRPr="004105E7">
        <w:t xml:space="preserve">trường hợp người lao động </w:t>
      </w:r>
      <w:r w:rsidR="00ED7966" w:rsidRPr="004105E7">
        <w:t>đang giữ chức vụ lãnh đ</w:t>
      </w:r>
      <w:r w:rsidR="006C7FC7">
        <w:t>ạo ở một cơ quan, đơn vị trong q</w:t>
      </w:r>
      <w:r w:rsidR="00ED7966" w:rsidRPr="004105E7">
        <w:t>uân đội, công an, cơ yếu; đồng thời, được bầu cử, bổ nhiệm, phê chuẩn kiêm nhiệm chức danh lãnh đạo ở cơ quan, đơn vị khác (cả trong và n</w:t>
      </w:r>
      <w:r w:rsidR="006C7FC7">
        <w:t>goài q</w:t>
      </w:r>
      <w:r w:rsidR="00EA7D18" w:rsidRPr="004105E7">
        <w:t>uân đội, công an, cơ yếu).</w:t>
      </w:r>
    </w:p>
    <w:p w:rsidR="008146EC" w:rsidRDefault="00EA7D18"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4105E7">
        <w:t xml:space="preserve">Dự thảo </w:t>
      </w:r>
      <w:r w:rsidR="0088568A" w:rsidRPr="004105E7">
        <w:t xml:space="preserve">Nghị định </w:t>
      </w:r>
      <w:r w:rsidRPr="004105E7">
        <w:t xml:space="preserve">quy định căn cứ đóng </w:t>
      </w:r>
      <w:r w:rsidR="00F823EB" w:rsidRPr="00F823EB">
        <w:t>bảo hiểm xã hội</w:t>
      </w:r>
      <w:r w:rsidRPr="00F823EB">
        <w:t xml:space="preserve"> </w:t>
      </w:r>
      <w:r w:rsidRPr="004105E7">
        <w:t>đối với n</w:t>
      </w:r>
      <w:r w:rsidR="00ED7966" w:rsidRPr="004105E7">
        <w:t>gười lao động quy định tại điểm d khoản 1 Điều 2 Luật Bảo hiểm xã hội do yêu cầu thực hiện nhiệm vụ mà bị ốm đau từ 14 ngày làm việc trở lên trong tháng</w:t>
      </w:r>
      <w:r w:rsidR="008146EC">
        <w:t xml:space="preserve"> và </w:t>
      </w:r>
      <w:r w:rsidR="004306C1" w:rsidRPr="004105E7">
        <w:lastRenderedPageBreak/>
        <w:t>n</w:t>
      </w:r>
      <w:r w:rsidR="00ED7966" w:rsidRPr="004105E7">
        <w:t>gười lao động quy định tại điểm đ khoản 1 Điều 2 Luật Bảo hiểm xã hội mà không làm việc từ 14 ngày làm việc trở lên trong tháng được Bộ Quốc phòng, Bộ Công an đóng bảo hiểm xã hội cho thời gian người lao động không làm việc.</w:t>
      </w:r>
    </w:p>
    <w:p w:rsidR="00EA7D18" w:rsidRPr="004105E7" w:rsidRDefault="008146EC"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t xml:space="preserve">Căn cứ và cơ sở đề xuất của </w:t>
      </w:r>
      <w:r w:rsidR="004872B4">
        <w:t>nội dung</w:t>
      </w:r>
      <w:r>
        <w:t xml:space="preserve"> này</w:t>
      </w:r>
      <w:r w:rsidR="005A163B">
        <w:t>: Khoản 5 Điều 33 Luật Bảo hiểm xã hội. Mặt khác, thực tiễn triển khai Nghị định số 33/2016/NĐ-CP có bất cập, đó là khi quân nhân, công an nhân dân thực hiện nhiêm vụ (theo yêu cầu của</w:t>
      </w:r>
      <w:r w:rsidR="00ED7966" w:rsidRPr="004105E7">
        <w:t xml:space="preserve"> </w:t>
      </w:r>
      <w:r w:rsidR="005A163B">
        <w:t>người chỉ huy</w:t>
      </w:r>
      <w:r w:rsidR="00826190">
        <w:t>, không có thỏa thuận như bên ngoài), như: Huấn luyện sẵn sàng chiến đấu, phòng chống bão, lũ, thiên tai, dịch bệnh... mà bị ốm</w:t>
      </w:r>
      <w:r w:rsidR="00BE2D6F">
        <w:t xml:space="preserve"> từ</w:t>
      </w:r>
      <w:r w:rsidR="008F632D">
        <w:t xml:space="preserve"> 14 ngày </w:t>
      </w:r>
      <w:r w:rsidR="00BE2D6F">
        <w:t xml:space="preserve">làm việc trở lên trong tháng </w:t>
      </w:r>
      <w:r w:rsidR="008F632D">
        <w:t xml:space="preserve">thì </w:t>
      </w:r>
      <w:r w:rsidR="00BE2D6F">
        <w:t xml:space="preserve">thời </w:t>
      </w:r>
      <w:r w:rsidR="008F632D">
        <w:t>gian công tác không được tính đóng bảo hiểm xã hội nhưng lại được khen thưởng từ bằng khen đến huân huy chương (đây là vấn đề bất cập)</w:t>
      </w:r>
      <w:r w:rsidR="00682D3E">
        <w:t>.</w:t>
      </w:r>
      <w:r w:rsidR="00A17C22">
        <w:t xml:space="preserve"> Các trường hợp </w:t>
      </w:r>
      <w:r w:rsidR="004872B4">
        <w:t>thực</w:t>
      </w:r>
      <w:r w:rsidR="00A17C22">
        <w:t xml:space="preserve"> hiện nhiệm vụ phòng chống bão lụt, thiên tai, dịch bệnh (COVID-19)</w:t>
      </w:r>
      <w:r w:rsidR="004872B4">
        <w:t xml:space="preserve"> đã chứng minh điều này. Do vậy, Bộ Quốc phòng, Bộ Công an đề </w:t>
      </w:r>
      <w:r w:rsidR="00BE2D6F">
        <w:t>xuất</w:t>
      </w:r>
      <w:r w:rsidR="00B40E19">
        <w:t xml:space="preserve"> nội dung</w:t>
      </w:r>
      <w:r w:rsidR="00BE2D6F">
        <w:t xml:space="preserve"> nêu</w:t>
      </w:r>
      <w:r w:rsidR="00B40E19">
        <w:t xml:space="preserve"> trên.</w:t>
      </w:r>
    </w:p>
    <w:p w:rsidR="006C7FC7" w:rsidRPr="00884FD0" w:rsidRDefault="00575272"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spacing w:val="4"/>
        </w:rPr>
      </w:pPr>
      <w:r w:rsidRPr="00884FD0">
        <w:rPr>
          <w:spacing w:val="4"/>
        </w:rPr>
        <w:t xml:space="preserve">- </w:t>
      </w:r>
      <w:r w:rsidR="006C7FC7" w:rsidRPr="00884FD0">
        <w:rPr>
          <w:spacing w:val="4"/>
        </w:rPr>
        <w:t>Về đôn đốc thực hiện trách nhiệm đóng bảo hiểm xã hội bắt buộc, bảo hiểm thất nghiệp trong Bộ Quốc phòng, Bộ Công an (Điều 1</w:t>
      </w:r>
      <w:r w:rsidR="000A36F8">
        <w:rPr>
          <w:spacing w:val="4"/>
        </w:rPr>
        <w:t>2</w:t>
      </w:r>
      <w:r w:rsidR="006C7FC7" w:rsidRPr="00884FD0">
        <w:rPr>
          <w:spacing w:val="4"/>
        </w:rPr>
        <w:t xml:space="preserve">): Dự thảo Nghị định quy định chi tiết trách nhiệm của cơ quan </w:t>
      </w:r>
      <w:r w:rsidR="00F823EB" w:rsidRPr="008146EC">
        <w:rPr>
          <w:color w:val="FF0000"/>
          <w:spacing w:val="4"/>
        </w:rPr>
        <w:t>Bảo hiểm xã hội</w:t>
      </w:r>
      <w:r w:rsidR="006C7FC7" w:rsidRPr="008146EC">
        <w:rPr>
          <w:color w:val="FF0000"/>
          <w:spacing w:val="4"/>
        </w:rPr>
        <w:t xml:space="preserve"> </w:t>
      </w:r>
      <w:r w:rsidR="008146EC" w:rsidRPr="008146EC">
        <w:rPr>
          <w:color w:val="FF0000"/>
          <w:spacing w:val="4"/>
        </w:rPr>
        <w:t>Quân đội</w:t>
      </w:r>
      <w:r w:rsidR="006C7FC7" w:rsidRPr="00884FD0">
        <w:rPr>
          <w:spacing w:val="4"/>
        </w:rPr>
        <w:t>, Bộ Công an và biện pháp đối với người sử dụng lao động khi không thực hiện trách nhiệm đóng bảo hiểm xã hội bắt buộc, bảo hiểm thất nghiệp theo đúng quy định</w:t>
      </w:r>
      <w:r w:rsidRPr="00884FD0">
        <w:rPr>
          <w:spacing w:val="4"/>
        </w:rPr>
        <w:t>.</w:t>
      </w:r>
    </w:p>
    <w:p w:rsidR="00884FD0" w:rsidRPr="004105E7" w:rsidRDefault="00F360CB"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t xml:space="preserve">- </w:t>
      </w:r>
      <w:r w:rsidR="00884FD0" w:rsidRPr="004105E7">
        <w:t>Về tạm dừng đóng vào quỹ hưu trí và tử tuất theo quy định Điều 37 Luật Bảo hiểm xã hội (Điều 1</w:t>
      </w:r>
      <w:r w:rsidR="000A36F8">
        <w:t>3</w:t>
      </w:r>
      <w:r w:rsidR="00884FD0" w:rsidRPr="004105E7">
        <w:t xml:space="preserve">): Dự thảo Nghị định quy định cụ thể các trường hợp người sử dụng lao động được tạm dừng đóng vào quỹ hưu trí và tử tuất; đây là những </w:t>
      </w:r>
      <w:r w:rsidR="00BE2D6F">
        <w:t>trường hợp</w:t>
      </w:r>
      <w:r w:rsidR="00884FD0" w:rsidRPr="004105E7">
        <w:t xml:space="preserve"> bất khả kháng đối với người sử dụng lao động; đồng thời, dự thảo Nghị định cũng quy định</w:t>
      </w:r>
      <w:r w:rsidR="00BE2D6F">
        <w:t xml:space="preserve"> trường hợp được huy động tham gia thực hiện các nhiệm vụ đặc biệt đặc thù về quốc phòng, an ninh, các tình huống khẩn cấp đe doạ trực tiếp đến an ninh quốc phòng</w:t>
      </w:r>
      <w:r w:rsidR="00884FD0" w:rsidRPr="004105E7">
        <w:t xml:space="preserve"> tạm dừng đóng vào quỹ hưu trí và tử tuất.</w:t>
      </w:r>
    </w:p>
    <w:p w:rsidR="00884FD0" w:rsidRDefault="00884FD0"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4105E7">
        <w:t xml:space="preserve">Dự thảo Nghị định quy định về việc số tiền </w:t>
      </w:r>
      <w:r>
        <w:t>bảo hiểm xã hội</w:t>
      </w:r>
      <w:r w:rsidRPr="004105E7">
        <w:t xml:space="preserve"> đóng bù đối với trường hơp tạm dừng đóng </w:t>
      </w:r>
      <w:r w:rsidRPr="00F823EB">
        <w:t xml:space="preserve">bảo hiểm xã hội </w:t>
      </w:r>
      <w:r w:rsidRPr="004105E7">
        <w:t xml:space="preserve">đối với người lao động tham gia bảo hiểm xã hội bắt buộc quy định tại </w:t>
      </w:r>
      <w:r w:rsidR="00960737" w:rsidRPr="00960737">
        <w:rPr>
          <w:noProof/>
        </w:rPr>
        <w:t xml:space="preserve">khoản 1, </w:t>
      </w:r>
      <w:r w:rsidR="00960737" w:rsidRPr="002D4B04">
        <w:rPr>
          <w:noProof/>
          <w:color w:val="FF0000"/>
        </w:rPr>
        <w:t xml:space="preserve">khoản </w:t>
      </w:r>
      <w:r w:rsidR="002D4B04" w:rsidRPr="002D4B04">
        <w:rPr>
          <w:noProof/>
          <w:color w:val="FF0000"/>
        </w:rPr>
        <w:t>2</w:t>
      </w:r>
      <w:r w:rsidR="00960737" w:rsidRPr="00960737">
        <w:rPr>
          <w:noProof/>
        </w:rPr>
        <w:t xml:space="preserve"> </w:t>
      </w:r>
      <w:r w:rsidR="00960737" w:rsidRPr="00960737">
        <w:rPr>
          <w:noProof/>
          <w:color w:val="FF0000"/>
        </w:rPr>
        <w:t>và khoản 4</w:t>
      </w:r>
      <w:r w:rsidR="00960737" w:rsidRPr="00960737">
        <w:rPr>
          <w:noProof/>
        </w:rPr>
        <w:t xml:space="preserve"> </w:t>
      </w:r>
      <w:r w:rsidRPr="004105E7">
        <w:t>Điều 2 Nghị định mà bị tạm giam, tạm đình chỉ công tác, đình chỉ công tác từ 14 ngày làm việc trở lên trong tháng.</w:t>
      </w:r>
    </w:p>
    <w:p w:rsidR="00575272" w:rsidRPr="003640F1" w:rsidRDefault="00575272"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t>- Về b</w:t>
      </w:r>
      <w:r w:rsidRPr="00575272">
        <w:t>iện pháp xử lý hành vi chậm đóng, trốn đóng bảo hiểm xã hội bắt buộc, bảo hiểm thất nghiệp</w:t>
      </w:r>
      <w:r>
        <w:t xml:space="preserve"> (Điều 1</w:t>
      </w:r>
      <w:r w:rsidR="000A36F8">
        <w:t>4</w:t>
      </w:r>
      <w:r>
        <w:t xml:space="preserve">): Dự thảo quy định </w:t>
      </w:r>
      <w:r w:rsidR="003640F1" w:rsidRPr="003640F1">
        <w:t xml:space="preserve">biện pháp </w:t>
      </w:r>
      <w:r w:rsidR="00F44AB9">
        <w:t>xử lý đố</w:t>
      </w:r>
      <w:r w:rsidR="003640F1">
        <w:t>i với t</w:t>
      </w:r>
      <w:r w:rsidR="003640F1" w:rsidRPr="003640F1">
        <w:t xml:space="preserve">rường hợp sau khi thực hiện các theo quy định tại Điều 12 </w:t>
      </w:r>
      <w:r w:rsidR="00F44AB9">
        <w:t>d</w:t>
      </w:r>
      <w:r w:rsidR="00F44AB9" w:rsidRPr="004105E7">
        <w:t xml:space="preserve">ự thảo </w:t>
      </w:r>
      <w:r w:rsidR="003640F1" w:rsidRPr="003640F1">
        <w:t>Nghị định mà người sử dụng lao động có một trong các hành vi chậm đóng, trốn đóng bảo hiểm xã hội bắt buộc, bảo hiểm thất nghiệp</w:t>
      </w:r>
      <w:r w:rsidR="003640F1">
        <w:t>.</w:t>
      </w:r>
    </w:p>
    <w:p w:rsidR="006803ED" w:rsidRPr="004105E7" w:rsidRDefault="00993A20"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i/>
        </w:rPr>
      </w:pPr>
      <w:r w:rsidRPr="004105E7">
        <w:rPr>
          <w:i/>
        </w:rPr>
        <w:t>2.</w:t>
      </w:r>
      <w:r w:rsidR="00394483" w:rsidRPr="004105E7">
        <w:rPr>
          <w:i/>
        </w:rPr>
        <w:t>4</w:t>
      </w:r>
      <w:r w:rsidRPr="004105E7">
        <w:rPr>
          <w:i/>
        </w:rPr>
        <w:t xml:space="preserve">. Chương </w:t>
      </w:r>
      <w:r w:rsidR="00394483" w:rsidRPr="004105E7">
        <w:rPr>
          <w:i/>
        </w:rPr>
        <w:t>IV</w:t>
      </w:r>
      <w:r w:rsidRPr="004105E7">
        <w:rPr>
          <w:i/>
        </w:rPr>
        <w:t xml:space="preserve">. </w:t>
      </w:r>
      <w:r w:rsidR="00706FB6" w:rsidRPr="004105E7">
        <w:rPr>
          <w:i/>
        </w:rPr>
        <w:t>Một số chế độ bảo hiểm xã hội bắt buộc</w:t>
      </w:r>
    </w:p>
    <w:p w:rsidR="0094675F" w:rsidRDefault="00993A20"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D16677">
        <w:rPr>
          <w:color w:val="FF0000"/>
        </w:rPr>
        <w:t xml:space="preserve">Chương này </w:t>
      </w:r>
      <w:r w:rsidR="00EA0FB5" w:rsidRPr="00D16677">
        <w:rPr>
          <w:color w:val="FF0000"/>
        </w:rPr>
        <w:t xml:space="preserve">gồm </w:t>
      </w:r>
      <w:r w:rsidR="00C94DD5" w:rsidRPr="00D16677">
        <w:rPr>
          <w:color w:val="FF0000"/>
        </w:rPr>
        <w:t>0</w:t>
      </w:r>
      <w:r w:rsidR="000F0409" w:rsidRPr="00D16677">
        <w:rPr>
          <w:color w:val="FF0000"/>
        </w:rPr>
        <w:t>9</w:t>
      </w:r>
      <w:r w:rsidR="00EA0FB5" w:rsidRPr="00D16677">
        <w:rPr>
          <w:color w:val="FF0000"/>
        </w:rPr>
        <w:t xml:space="preserve"> điều, từ Điều 1</w:t>
      </w:r>
      <w:r w:rsidR="00B02E5F" w:rsidRPr="00D16677">
        <w:rPr>
          <w:color w:val="FF0000"/>
        </w:rPr>
        <w:t>5</w:t>
      </w:r>
      <w:r w:rsidR="00EA0FB5" w:rsidRPr="00D16677">
        <w:rPr>
          <w:color w:val="FF0000"/>
        </w:rPr>
        <w:t xml:space="preserve"> đến Điều 2</w:t>
      </w:r>
      <w:r w:rsidR="00B02E5F" w:rsidRPr="00D16677">
        <w:rPr>
          <w:color w:val="FF0000"/>
        </w:rPr>
        <w:t>3</w:t>
      </w:r>
      <w:r w:rsidR="00EA0FB5" w:rsidRPr="00D16677">
        <w:rPr>
          <w:color w:val="FF0000"/>
        </w:rPr>
        <w:t xml:space="preserve">, kết cấu thành </w:t>
      </w:r>
      <w:r w:rsidR="001029C0" w:rsidRPr="00D16677">
        <w:rPr>
          <w:color w:val="FF0000"/>
        </w:rPr>
        <w:t>03 mục: Chế độ ốm đau,</w:t>
      </w:r>
      <w:r w:rsidR="00EA0FB5" w:rsidRPr="00D16677">
        <w:rPr>
          <w:color w:val="FF0000"/>
        </w:rPr>
        <w:t xml:space="preserve"> chế độ hưu trí và chế độ tử tuất.</w:t>
      </w:r>
    </w:p>
    <w:p w:rsidR="00133958" w:rsidRDefault="006C0731"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t>a) Về chế độ ốm đau (M</w:t>
      </w:r>
      <w:r w:rsidR="001029C0" w:rsidRPr="0094675F">
        <w:t>ục 1):</w:t>
      </w:r>
      <w:r w:rsidR="004124FA" w:rsidRPr="0094675F">
        <w:t xml:space="preserve"> </w:t>
      </w:r>
      <w:r w:rsidR="0083597A">
        <w:t>Quy định biện pháp thi hành</w:t>
      </w:r>
      <w:r w:rsidR="00CF2446" w:rsidRPr="00CF2446">
        <w:t xml:space="preserve"> nhằm bảo</w:t>
      </w:r>
      <w:r w:rsidR="00CF2446">
        <w:t xml:space="preserve"> đảm thuận tiện trong thực hiện, như:</w:t>
      </w:r>
      <w:r w:rsidR="0083597A">
        <w:t xml:space="preserve"> </w:t>
      </w:r>
    </w:p>
    <w:p w:rsidR="00133958" w:rsidRDefault="004124FA"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4124FA">
        <w:lastRenderedPageBreak/>
        <w:t>- Thời gian hưởng chế độ ốm đau</w:t>
      </w:r>
      <w:r w:rsidR="003640F1">
        <w:t>, chăm sóc con ốm đau</w:t>
      </w:r>
      <w:r w:rsidRPr="004124FA">
        <w:t xml:space="preserve"> đối với đối tượng quy định tại điểm d khoản 1 Điều 2 Luật Bảo hiểm xã hội</w:t>
      </w:r>
      <w:r w:rsidR="00F0767C">
        <w:t xml:space="preserve"> (Điều 15)</w:t>
      </w:r>
      <w:r w:rsidRPr="004124FA">
        <w:t xml:space="preserve">; </w:t>
      </w:r>
    </w:p>
    <w:p w:rsidR="00133958" w:rsidRDefault="004124FA"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AC0694">
        <w:t>Trường hợp người lao động nghỉ việc hưởng chế độ ốm đau theo quy định tại khoản 1 Điều 42 Luật Bảo hiểm xã hội mà có thời gian trùng với thời gian đang nghỉ phép hằng năm, nghỉ việc riêng, nghỉ không hưởng lương theo quy định của pháp luật lao động</w:t>
      </w:r>
      <w:r w:rsidR="00AC0694" w:rsidRPr="00AC0694">
        <w:t xml:space="preserve"> </w:t>
      </w:r>
      <w:r w:rsidRPr="00AC0694">
        <w:t>hoặc đang nghỉ việc hưởng nguyên lương theo quy định của pháp luật hoặc đang nghỉ việc hưởng chế độ thai sản, dưỡng sức phục hồi sức khỏe theo quy định của pháp luật về bảo hiểm xã hội thì không được tính hưởng trợ cấp ốm đau.</w:t>
      </w:r>
    </w:p>
    <w:p w:rsidR="006C0731" w:rsidRDefault="0094675F"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AC0694">
        <w:t>Thời gian tối đa hưởng chế độ chăm sóc khi con ốm đau trong một năm cho mỗi con quy định tại khoản 1 Điều 44 Luật Bảo hiểm xã hội;</w:t>
      </w:r>
    </w:p>
    <w:p w:rsidR="006C0731" w:rsidRDefault="0094675F"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t>- Trợ cấp ốm đau</w:t>
      </w:r>
      <w:r w:rsidR="00B708C5">
        <w:t xml:space="preserve"> đối với đối tượng quy định tại điểm d khoản 1 Điều 2 Luật Bảo hiểm xã hội</w:t>
      </w:r>
      <w:r w:rsidR="00F0767C">
        <w:t xml:space="preserve"> (Điều 16)</w:t>
      </w:r>
      <w:r w:rsidR="00B708C5">
        <w:t>.</w:t>
      </w:r>
    </w:p>
    <w:p w:rsidR="006C0731" w:rsidRDefault="004105E7"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B708C5">
        <w:t>b</w:t>
      </w:r>
      <w:r w:rsidR="003C4527" w:rsidRPr="00B708C5">
        <w:t>)</w:t>
      </w:r>
      <w:r w:rsidR="00EA0FB5" w:rsidRPr="00B708C5">
        <w:t xml:space="preserve"> Về chế độ hưu trí</w:t>
      </w:r>
      <w:r w:rsidR="006C0731">
        <w:t xml:space="preserve"> (M</w:t>
      </w:r>
      <w:r w:rsidR="001029C0" w:rsidRPr="00B708C5">
        <w:t>ục 2):</w:t>
      </w:r>
      <w:r w:rsidR="00EA0FB5" w:rsidRPr="00B708C5">
        <w:t xml:space="preserve"> </w:t>
      </w:r>
      <w:r w:rsidR="003C4527" w:rsidRPr="00B708C5">
        <w:t>Nội dung mục này tập trung quy định, làm rõ một số nội dung chính</w:t>
      </w:r>
      <w:r w:rsidR="00CF2446">
        <w:t>,</w:t>
      </w:r>
      <w:r w:rsidR="003C4527" w:rsidRPr="00B708C5">
        <w:t xml:space="preserve"> như:</w:t>
      </w:r>
    </w:p>
    <w:p w:rsidR="00884FD0" w:rsidRDefault="00AC0694"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lang w:val="af-ZA"/>
        </w:rPr>
      </w:pPr>
      <w:r w:rsidRPr="00AE053B">
        <w:rPr>
          <w:lang w:val="af-ZA"/>
        </w:rPr>
        <w:t xml:space="preserve">- Quy định về tuổi nghỉ </w:t>
      </w:r>
      <w:r w:rsidR="0087281F" w:rsidRPr="00AE053B">
        <w:rPr>
          <w:lang w:val="af-ZA"/>
        </w:rPr>
        <w:t xml:space="preserve">để hưởng lương </w:t>
      </w:r>
      <w:r w:rsidRPr="00AE053B">
        <w:rPr>
          <w:lang w:val="af-ZA"/>
        </w:rPr>
        <w:t>hưu của n</w:t>
      </w:r>
      <w:r w:rsidRPr="00AC0694">
        <w:rPr>
          <w:lang w:val="af-ZA"/>
        </w:rPr>
        <w:t>gười lao động quy định tại khoản 1 Điều 2 Nghị định</w:t>
      </w:r>
      <w:r w:rsidR="00F0767C">
        <w:rPr>
          <w:lang w:val="af-ZA"/>
        </w:rPr>
        <w:t xml:space="preserve"> (Đ</w:t>
      </w:r>
      <w:r w:rsidR="00873633">
        <w:rPr>
          <w:lang w:val="af-ZA"/>
        </w:rPr>
        <w:t>iều 17)</w:t>
      </w:r>
      <w:r w:rsidRPr="00AC0694">
        <w:rPr>
          <w:lang w:val="af-ZA"/>
        </w:rPr>
        <w:t>:</w:t>
      </w:r>
      <w:r w:rsidR="00973FD9" w:rsidRPr="00973FD9">
        <w:t xml:space="preserve"> </w:t>
      </w:r>
      <w:r w:rsidR="00973FD9" w:rsidRPr="00973FD9">
        <w:rPr>
          <w:lang w:val="af-ZA"/>
        </w:rPr>
        <w:t>Có tuổi thấp hơn tối đa 05 tuổi so với tuổi quy định tại khoản 2 Điều 169 của Bộ luật Lao động</w:t>
      </w:r>
      <w:r w:rsidR="00315022">
        <w:rPr>
          <w:lang w:val="af-ZA"/>
        </w:rPr>
        <w:t xml:space="preserve"> (điểm a khoản 1 Điều 17)</w:t>
      </w:r>
      <w:r w:rsidR="00973FD9">
        <w:rPr>
          <w:lang w:val="af-ZA"/>
        </w:rPr>
        <w:t>; c</w:t>
      </w:r>
      <w:r w:rsidR="00973FD9" w:rsidRPr="00973FD9">
        <w:rPr>
          <w:lang w:val="af-ZA"/>
        </w:rPr>
        <w:t xml:space="preserve">ó tuổi thấp hơn tối đa </w:t>
      </w:r>
      <w:r w:rsidR="00B02E5F">
        <w:rPr>
          <w:lang w:val="af-ZA"/>
        </w:rPr>
        <w:t>05</w:t>
      </w:r>
      <w:r w:rsidR="00973FD9" w:rsidRPr="00973FD9">
        <w:rPr>
          <w:lang w:val="af-ZA"/>
        </w:rPr>
        <w:t xml:space="preserve"> tuổi so với tuổi quy định tại </w:t>
      </w:r>
      <w:r w:rsidR="00293469" w:rsidRPr="00293469">
        <w:rPr>
          <w:lang w:val="af-ZA"/>
        </w:rPr>
        <w:t xml:space="preserve">điểm a khoản </w:t>
      </w:r>
      <w:r w:rsidR="00293469">
        <w:rPr>
          <w:lang w:val="af-ZA"/>
        </w:rPr>
        <w:t>1 Điều 17 dự thảo Nghị định này</w:t>
      </w:r>
      <w:r w:rsidR="00315022">
        <w:rPr>
          <w:lang w:val="af-ZA"/>
        </w:rPr>
        <w:t>,</w:t>
      </w:r>
      <w:r w:rsidR="00293469" w:rsidRPr="00293469">
        <w:rPr>
          <w:lang w:val="af-ZA"/>
        </w:rPr>
        <w:t xml:space="preserve"> </w:t>
      </w:r>
      <w:r w:rsidR="00315022">
        <w:rPr>
          <w:lang w:val="af-ZA"/>
        </w:rPr>
        <w:t>khi</w:t>
      </w:r>
      <w:r w:rsidR="00973FD9" w:rsidRPr="00973FD9">
        <w:rPr>
          <w:lang w:val="af-ZA"/>
        </w:rPr>
        <w:t xml:space="preserve"> có tổng thời gian từ đủ 15 năm trở lên khi làm nghề, công việc nặng nhọc, độc hại, nguy hiểm hoặc đặc biệt nặng nhọc, độc hại, nguy hiểm thuộc danh mục nghề, công việc nặng nhọc, độc hại, nguy hiểm hoặc đặc biệt nặng nhọc, độc hại, nguy hiểm do Bộ trưởng Bộ Lao động - Thương binh và Xã hội ban hành hoặc làm việc ở vùng có điều kiện kinh tế - xã hội đặc biệt khó khăn bao gồm cả thời gian làm việc ở nơi có phụ cấp khu vực hệ số 0,7 trở lên </w:t>
      </w:r>
      <w:r w:rsidR="00973FD9">
        <w:rPr>
          <w:lang w:val="af-ZA"/>
        </w:rPr>
        <w:t xml:space="preserve">trước ngày 01 tháng 01 năm 2021; </w:t>
      </w:r>
      <w:r w:rsidR="006E4820">
        <w:rPr>
          <w:lang w:val="af-ZA"/>
        </w:rPr>
        <w:t>n</w:t>
      </w:r>
      <w:r w:rsidR="00973FD9" w:rsidRPr="00973FD9">
        <w:rPr>
          <w:lang w:val="af-ZA"/>
        </w:rPr>
        <w:t>gười lao động quy định tại khoản 1 Điều 2 Luật Bảo hiểm xã hội đã đóng bả</w:t>
      </w:r>
      <w:r w:rsidR="00BD257A">
        <w:rPr>
          <w:lang w:val="af-ZA"/>
        </w:rPr>
        <w:t xml:space="preserve">o hiểm xã hội đủ 20 năm trở lên; </w:t>
      </w:r>
      <w:r w:rsidR="006E4820">
        <w:rPr>
          <w:lang w:val="af-ZA"/>
        </w:rPr>
        <w:t>n</w:t>
      </w:r>
      <w:r w:rsidR="00BD257A" w:rsidRPr="00973FD9">
        <w:rPr>
          <w:lang w:val="af-ZA"/>
        </w:rPr>
        <w:t xml:space="preserve">gười lao động </w:t>
      </w:r>
      <w:r w:rsidR="00BD257A" w:rsidRPr="00BD257A">
        <w:rPr>
          <w:lang w:val="af-ZA"/>
        </w:rPr>
        <w:t>quy định tại khoản 1 Điều 2 Nghị định khi nghỉ việc có thời gian đóng bảo hiểm xã hội bắt buộc từ đủ 20 năm trở lên, bị suy giảm khả năng lao động từ 61% trở lên</w:t>
      </w:r>
      <w:r w:rsidR="00BD257A">
        <w:rPr>
          <w:lang w:val="af-ZA"/>
        </w:rPr>
        <w:t>;</w:t>
      </w:r>
      <w:r w:rsidR="00BD257A" w:rsidRPr="00BD257A">
        <w:rPr>
          <w:lang w:val="af-ZA"/>
        </w:rPr>
        <w:t xml:space="preserve"> </w:t>
      </w:r>
      <w:r w:rsidR="006E4820">
        <w:rPr>
          <w:lang w:val="af-ZA"/>
        </w:rPr>
        <w:t>đ</w:t>
      </w:r>
      <w:r w:rsidR="00BD257A" w:rsidRPr="00954D8E">
        <w:rPr>
          <w:lang w:val="af-ZA"/>
        </w:rPr>
        <w:t xml:space="preserve">ối với các trường hợp không xác định được ngày, tháng sinh hoặc mất hồ sơ </w:t>
      </w:r>
      <w:r w:rsidR="00BD257A" w:rsidRPr="00BD257A">
        <w:rPr>
          <w:lang w:val="af-ZA"/>
        </w:rPr>
        <w:t>và các trường hợp đặc biệt khác</w:t>
      </w:r>
      <w:r w:rsidR="001F6971">
        <w:rPr>
          <w:lang w:val="af-ZA"/>
        </w:rPr>
        <w:t>.</w:t>
      </w:r>
      <w:r w:rsidR="00BD257A">
        <w:rPr>
          <w:lang w:val="af-ZA"/>
        </w:rPr>
        <w:t xml:space="preserve"> </w:t>
      </w:r>
    </w:p>
    <w:p w:rsidR="007B7E4F" w:rsidRDefault="0087281F"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spacing w:val="4"/>
        </w:rPr>
      </w:pPr>
      <w:r w:rsidRPr="000D7110">
        <w:rPr>
          <w:spacing w:val="4"/>
        </w:rPr>
        <w:t>- Quy định mức lương hưu hằng tháng</w:t>
      </w:r>
      <w:r w:rsidR="00873633">
        <w:rPr>
          <w:spacing w:val="4"/>
        </w:rPr>
        <w:t xml:space="preserve"> (Điều 18)</w:t>
      </w:r>
      <w:r w:rsidR="007622FA" w:rsidRPr="000D7110">
        <w:rPr>
          <w:spacing w:val="4"/>
        </w:rPr>
        <w:t>; trong đó, quy định cụ thể mức lương hưu hằng tháng được tính bằng tỷ lệ phần trăm hưởng lương hưu hằng tháng nhân với mức bình quân tiền lương tháng đóng bảo hiểm xã hội quy định tại Điều 72 Luật Bảo hiểm xã hội; tỷ lệ phần trăm hưởng lương hưu hằng tháng của người lao động đủ điều kiện hưởng lương hưu quy định tại khoản 2 Điều 64 Luật Bảo hiểm xã hội được tính theo quy định tại khoản</w:t>
      </w:r>
      <w:r w:rsidR="00315022">
        <w:rPr>
          <w:spacing w:val="4"/>
        </w:rPr>
        <w:t xml:space="preserve"> 1 Điều 66 Luật Bảo hiểm xã hội</w:t>
      </w:r>
      <w:r w:rsidR="00844378">
        <w:rPr>
          <w:spacing w:val="4"/>
        </w:rPr>
        <w:t>.</w:t>
      </w:r>
    </w:p>
    <w:p w:rsidR="00315022" w:rsidRDefault="00315022"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t>V</w:t>
      </w:r>
      <w:r w:rsidR="00A530E1">
        <w:t xml:space="preserve">ề </w:t>
      </w:r>
      <w:r w:rsidR="00A530E1" w:rsidRPr="000D7110">
        <w:rPr>
          <w:spacing w:val="4"/>
        </w:rPr>
        <w:t>mức lương hưu hằng tháng của người lao động theo quy định tại khoản 2 Điều 66 Luật Bảo hiểm xã hội</w:t>
      </w:r>
      <w:r w:rsidR="000B1DEF">
        <w:t xml:space="preserve">: </w:t>
      </w:r>
      <w:r w:rsidR="00A530E1">
        <w:t>Dựa trên</w:t>
      </w:r>
      <w:r w:rsidR="000B1DEF">
        <w:t xml:space="preserve"> nguyên tắc đóng - hưởng của </w:t>
      </w:r>
      <w:r w:rsidR="00477A69">
        <w:t>bảo hiểm xã hội</w:t>
      </w:r>
      <w:r w:rsidR="000B1DEF">
        <w:t xml:space="preserve">, mức lương hưu </w:t>
      </w:r>
      <w:r w:rsidR="00A530E1">
        <w:t xml:space="preserve">được tịnh tiến theo </w:t>
      </w:r>
      <w:r w:rsidR="000B1DEF">
        <w:t xml:space="preserve">thời gian và mức đóng </w:t>
      </w:r>
      <w:r w:rsidR="00477A69">
        <w:t xml:space="preserve">bảo </w:t>
      </w:r>
      <w:r w:rsidR="00477A69">
        <w:lastRenderedPageBreak/>
        <w:t xml:space="preserve">hiểm xã hội </w:t>
      </w:r>
      <w:r w:rsidR="000B1DEF">
        <w:t>của người lao động</w:t>
      </w:r>
      <w:r w:rsidR="0040576B">
        <w:t xml:space="preserve"> (20 năm </w:t>
      </w:r>
      <w:r w:rsidR="00435AE0">
        <w:t xml:space="preserve">đầu đóng bảo hiểm xã hội </w:t>
      </w:r>
      <w:r w:rsidR="0040576B">
        <w:t>thì bằng 6</w:t>
      </w:r>
      <w:r w:rsidR="00AB309E">
        <w:t>5</w:t>
      </w:r>
      <w:r w:rsidR="0040576B">
        <w:t xml:space="preserve">%; </w:t>
      </w:r>
      <w:r w:rsidR="00557442">
        <w:t xml:space="preserve">sau đó cứ </w:t>
      </w:r>
      <w:r w:rsidR="0040576B">
        <w:t xml:space="preserve">thêm </w:t>
      </w:r>
      <w:r w:rsidR="00557442">
        <w:t>mỗi</w:t>
      </w:r>
      <w:r w:rsidR="0040576B">
        <w:t xml:space="preserve"> năm đóng </w:t>
      </w:r>
      <w:r w:rsidR="00557442">
        <w:t>bảo hiểm xã hội được tính thêm</w:t>
      </w:r>
      <w:r w:rsidR="0040576B">
        <w:t xml:space="preserve"> 3%, tối đa không quá 75%)</w:t>
      </w:r>
      <w:r w:rsidR="000B1DEF">
        <w:t xml:space="preserve">. </w:t>
      </w:r>
      <w:r w:rsidR="00A530E1">
        <w:t>Mức hưởng của đối tượng được xây dựng trên nguyên tắc c</w:t>
      </w:r>
      <w:r w:rsidR="00557442">
        <w:t>ủa đối tượng quy định tại khoản</w:t>
      </w:r>
      <w:r w:rsidR="00A530E1">
        <w:t xml:space="preserve"> 4 Điều 17 Luật Quân nhân chuyên nghiệp, công nhân và viên chức quốc phòng; </w:t>
      </w:r>
      <w:r>
        <w:t>nhưng</w:t>
      </w:r>
      <w:r w:rsidR="00A530E1">
        <w:t xml:space="preserve"> đối tượng</w:t>
      </w:r>
      <w:r>
        <w:t xml:space="preserve"> này</w:t>
      </w:r>
      <w:r w:rsidR="00A530E1">
        <w:t xml:space="preserve"> </w:t>
      </w:r>
      <w:r w:rsidR="00E13B1A">
        <w:t>là người</w:t>
      </w:r>
      <w:r w:rsidR="00A530E1">
        <w:t xml:space="preserve"> làm những công việc có tính chất đặc biệt đặc thù (lực lượng chống khủng bố, bộ đội hoá học, tàu ngầm, phi công chiến đấu…), </w:t>
      </w:r>
      <w:r w:rsidR="00E13B1A">
        <w:t>đòi hỏi cường độ, áp lực cao cả về thể lực và trí lực</w:t>
      </w:r>
      <w:r w:rsidR="00D31342">
        <w:t xml:space="preserve">. </w:t>
      </w:r>
      <w:r>
        <w:t>Đòi hỏi kỷ luật cao, bản lĩnh chính trị, tuyệt đối trung thành trước các nguy hiểm kể các nguy hiểm đến tính mạng</w:t>
      </w:r>
      <w:r w:rsidRPr="00315022">
        <w:t xml:space="preserve"> </w:t>
      </w:r>
      <w:r>
        <w:t>nhưng cũng chỉ được hưởng chế độ này khi nghỉ hưu (không áp dụng dối với trường hợp phục viên, xuất ngũ, chuyển ngành, thôi việc) và phải có ít nhất 20 năm đóng bảo hiểm xã hội trở lên. Bảo đảm cân đối chung, tránh sự chênh lệch trong cùng một đối tượng.</w:t>
      </w:r>
      <w:r w:rsidRPr="00A530E1">
        <w:t xml:space="preserve"> </w:t>
      </w:r>
      <w:r>
        <w:t>Giảm áp lực ngân sách nhà nước vì chỉ hỗ trợ phần tăng thêm so với mức hưởng theo Luật Bảo hiểm xã hội.</w:t>
      </w:r>
    </w:p>
    <w:p w:rsidR="00884FD0" w:rsidRPr="00984008" w:rsidRDefault="009546B1"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spacing w:val="4"/>
        </w:rPr>
      </w:pPr>
      <w:r>
        <w:rPr>
          <w:spacing w:val="4"/>
        </w:rPr>
        <w:t xml:space="preserve">Quy định </w:t>
      </w:r>
      <w:r w:rsidR="007622FA" w:rsidRPr="00984008">
        <w:rPr>
          <w:spacing w:val="4"/>
        </w:rPr>
        <w:t>mốc tuổi để tính số năm nghỉ hưu trước tuổi quy định làm cơ sở tính giảm tỷ lệ hưởng lương hưu quy định tại khoản 3 Điều 66 Luật Bảo hiểm xã hội.</w:t>
      </w:r>
    </w:p>
    <w:p w:rsidR="00884FD0" w:rsidRDefault="000D7110"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spacing w:val="4"/>
        </w:rPr>
      </w:pPr>
      <w:r>
        <w:rPr>
          <w:spacing w:val="4"/>
        </w:rPr>
        <w:t xml:space="preserve">- Quy định </w:t>
      </w:r>
      <w:r w:rsidR="00B9389F">
        <w:rPr>
          <w:spacing w:val="4"/>
        </w:rPr>
        <w:t>t</w:t>
      </w:r>
      <w:r w:rsidRPr="000D7110">
        <w:rPr>
          <w:spacing w:val="4"/>
        </w:rPr>
        <w:t>rợ cấp một lần khi nghỉ hưu</w:t>
      </w:r>
      <w:r w:rsidR="00873633">
        <w:rPr>
          <w:spacing w:val="4"/>
        </w:rPr>
        <w:t xml:space="preserve"> (Điều 19)</w:t>
      </w:r>
      <w:r w:rsidR="00B9389F">
        <w:rPr>
          <w:spacing w:val="4"/>
        </w:rPr>
        <w:t>; trong đó, quy định</w:t>
      </w:r>
      <w:r w:rsidRPr="000D7110">
        <w:rPr>
          <w:spacing w:val="4"/>
        </w:rPr>
        <w:t xml:space="preserve"> </w:t>
      </w:r>
      <w:r w:rsidR="00B9389F">
        <w:rPr>
          <w:spacing w:val="4"/>
        </w:rPr>
        <w:t>m</w:t>
      </w:r>
      <w:r w:rsidR="00B9389F" w:rsidRPr="000D7110">
        <w:rPr>
          <w:spacing w:val="4"/>
        </w:rPr>
        <w:t>ức trợ cấp một lần khi nghỉ hưu được tính theo quy định tại Điều 68 Luật Bảo hiểm xã hội</w:t>
      </w:r>
      <w:r w:rsidR="00B9389F">
        <w:rPr>
          <w:spacing w:val="4"/>
        </w:rPr>
        <w:t>; t</w:t>
      </w:r>
      <w:r w:rsidRPr="000D7110">
        <w:rPr>
          <w:spacing w:val="4"/>
        </w:rPr>
        <w:t xml:space="preserve">rường hợp người lao động đã đủ điều kiện hưởng lương hưu theo quy định tại Điều 16 Nghị định mà tiếp tục đóng bảo hiểm xã hội thì mức trợ cấp bằng 02 lần của mức bình quân tiền lương làm căn cứ đóng bảo hiểm xã hội quy định tại Điều 72 Luật Bảo hiểm xã hội cho mỗi năm đóng cao hơn số năm quy định tại khoản 1 Điều </w:t>
      </w:r>
      <w:r w:rsidR="00B9389F">
        <w:rPr>
          <w:spacing w:val="4"/>
        </w:rPr>
        <w:t>18</w:t>
      </w:r>
      <w:r w:rsidRPr="000D7110">
        <w:rPr>
          <w:spacing w:val="4"/>
        </w:rPr>
        <w:t xml:space="preserve"> </w:t>
      </w:r>
      <w:r w:rsidR="001B2914">
        <w:rPr>
          <w:spacing w:val="4"/>
        </w:rPr>
        <w:t xml:space="preserve">dự thảo Nghị định </w:t>
      </w:r>
      <w:r w:rsidRPr="000D7110">
        <w:rPr>
          <w:spacing w:val="4"/>
        </w:rPr>
        <w:t>kể từ sau thời điểm đủ tuổi nghỉ hưu theo quy định của pháp luật đến thời đi</w:t>
      </w:r>
      <w:r w:rsidR="00B9389F">
        <w:rPr>
          <w:spacing w:val="4"/>
        </w:rPr>
        <w:t>ểm nghỉ hưu; t</w:t>
      </w:r>
      <w:r w:rsidRPr="000D7110">
        <w:rPr>
          <w:spacing w:val="4"/>
        </w:rPr>
        <w:t>rường hợp quân nhân, công an nhân dân khi nghỉ hưu mà có thời gian đóng bảo hiểm xã hội cao hơn 30 năm đối với nữ, cao hơn 35 năm đối với nam thì cứ mỗi năm tăng thêm được hưởng trợ cấp bằng 02 lần của mức bình quân tiền lương làm căn cứ đóng bảo hiểm xã hội quy định tại Điều 72 Luật Bảo hiểm xã hội.</w:t>
      </w:r>
    </w:p>
    <w:p w:rsidR="00884FD0" w:rsidRDefault="0087281F"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lang w:val="pt-BR" w:eastAsia="vi-VN"/>
        </w:rPr>
      </w:pPr>
      <w:r w:rsidRPr="00723910">
        <w:t xml:space="preserve">- Quy định </w:t>
      </w:r>
      <w:r w:rsidR="00827D03" w:rsidRPr="00723910">
        <w:t>h</w:t>
      </w:r>
      <w:r w:rsidRPr="00723910">
        <w:t>ưởng bảo hiểm xã hội một lần</w:t>
      </w:r>
      <w:r w:rsidR="00873633">
        <w:t xml:space="preserve"> (Điều 20)</w:t>
      </w:r>
      <w:r w:rsidR="0088340E" w:rsidRPr="00723910">
        <w:t xml:space="preserve">: quy định cụ thể các trường hợp </w:t>
      </w:r>
      <w:r w:rsidR="0088340E" w:rsidRPr="00723910">
        <w:rPr>
          <w:lang w:val="pt-BR" w:eastAsia="vi-VN"/>
        </w:rPr>
        <w:t>khi phục viên, xuất ngũ, thôi việc mà có yêu cầu thì được hưởng bảo hiểm xã hội một lần; cách tính mức hưởng bảo hiểm xã hội một lần được và thời điểm tính hưởng bảo hiểm xã hội một lần.</w:t>
      </w:r>
    </w:p>
    <w:p w:rsidR="00884FD0" w:rsidRDefault="00827D03"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723910">
        <w:t>- Quy định mức bình quân tiền lương làm căn cứ đóng bảo hiểm xã hội để tính lương hưu, trợ cấp một lần</w:t>
      </w:r>
      <w:r w:rsidR="009C1C07">
        <w:t xml:space="preserve"> (Điều 21)</w:t>
      </w:r>
      <w:r w:rsidR="0088340E" w:rsidRPr="00723910">
        <w:t xml:space="preserve">: </w:t>
      </w:r>
      <w:r w:rsidR="00723910">
        <w:t xml:space="preserve">Quy định cụ thể cách tính </w:t>
      </w:r>
      <w:r w:rsidR="00723910" w:rsidRPr="00723910">
        <w:t>mức bình quân tiền lương làm căn cứ đóng bảo hiểm xã hội để tính lương hưu, trợ cấp một lần</w:t>
      </w:r>
      <w:r w:rsidR="00723910">
        <w:t xml:space="preserve"> đối với một số trường hợp.</w:t>
      </w:r>
    </w:p>
    <w:p w:rsidR="00884FD0" w:rsidRDefault="00AE053B"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723910">
        <w:t xml:space="preserve">- Quy định </w:t>
      </w:r>
      <w:r w:rsidR="007622FA" w:rsidRPr="00723910">
        <w:t>c</w:t>
      </w:r>
      <w:r w:rsidRPr="00723910">
        <w:t>hế độ hưu trí đối với người lao động vừa có thời gian đóng bảo hiểm xã hội tự nguyện vừa có thời gian đóng bảo hiểm xã hội bắt buộc</w:t>
      </w:r>
      <w:r w:rsidR="009C1C07">
        <w:t xml:space="preserve"> (Điều 22)</w:t>
      </w:r>
      <w:r w:rsidR="00884FD0">
        <w:t>.</w:t>
      </w:r>
    </w:p>
    <w:p w:rsidR="00884FD0" w:rsidRDefault="004105E7"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color w:val="000000"/>
          <w:lang w:val="af-ZA"/>
        </w:rPr>
      </w:pPr>
      <w:r w:rsidRPr="000F0409">
        <w:lastRenderedPageBreak/>
        <w:t>c</w:t>
      </w:r>
      <w:r w:rsidR="000E1922" w:rsidRPr="000F0409">
        <w:t>) Về chế</w:t>
      </w:r>
      <w:r w:rsidR="006C0731">
        <w:t xml:space="preserve"> độ tử tuất (M</w:t>
      </w:r>
      <w:r w:rsidR="000E1922" w:rsidRPr="000F0409">
        <w:t xml:space="preserve">ục </w:t>
      </w:r>
      <w:r w:rsidR="000F0409" w:rsidRPr="000F0409">
        <w:t>3</w:t>
      </w:r>
      <w:r w:rsidR="000E1922" w:rsidRPr="000F0409">
        <w:t>):</w:t>
      </w:r>
      <w:r w:rsidR="000E1922" w:rsidRPr="006C19C2">
        <w:rPr>
          <w:i/>
        </w:rPr>
        <w:t xml:space="preserve"> </w:t>
      </w:r>
      <w:r w:rsidR="000E1922" w:rsidRPr="006C19C2">
        <w:t xml:space="preserve">Nội dung mục này tập trung quy định về </w:t>
      </w:r>
      <w:r w:rsidR="000F0409">
        <w:rPr>
          <w:color w:val="000000"/>
          <w:lang w:val="af-ZA"/>
        </w:rPr>
        <w:t>c</w:t>
      </w:r>
      <w:r w:rsidR="000E1922" w:rsidRPr="006C19C2">
        <w:rPr>
          <w:color w:val="000000"/>
          <w:lang w:val="af-ZA"/>
        </w:rPr>
        <w:t xml:space="preserve">hế độ tử tuất đối với người vừa có thời gian đóng </w:t>
      </w:r>
      <w:r w:rsidR="00731C0D">
        <w:rPr>
          <w:color w:val="000000"/>
          <w:lang w:val="af-ZA"/>
        </w:rPr>
        <w:t>bảo hiểm xã hội</w:t>
      </w:r>
      <w:r w:rsidR="000E1922" w:rsidRPr="006C19C2">
        <w:rPr>
          <w:color w:val="000000"/>
          <w:lang w:val="af-ZA"/>
        </w:rPr>
        <w:t xml:space="preserve"> tự nguyện vừa có thời gian đóng </w:t>
      </w:r>
      <w:r w:rsidR="00731C0D" w:rsidRPr="00731C0D">
        <w:rPr>
          <w:color w:val="000000"/>
          <w:lang w:val="af-ZA"/>
        </w:rPr>
        <w:t>bảo hiểm xã hội</w:t>
      </w:r>
      <w:r w:rsidR="000E1922" w:rsidRPr="00731C0D">
        <w:rPr>
          <w:color w:val="000000"/>
          <w:lang w:val="af-ZA"/>
        </w:rPr>
        <w:t xml:space="preserve"> </w:t>
      </w:r>
      <w:r w:rsidR="000E1922" w:rsidRPr="006C19C2">
        <w:rPr>
          <w:color w:val="000000"/>
          <w:lang w:val="af-ZA"/>
        </w:rPr>
        <w:t>bắt buộc.</w:t>
      </w:r>
    </w:p>
    <w:p w:rsidR="00884FD0" w:rsidRDefault="006C19C2"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bCs/>
          <w:i/>
          <w:color w:val="000000"/>
        </w:rPr>
      </w:pPr>
      <w:r w:rsidRPr="000F0409">
        <w:rPr>
          <w:i/>
          <w:color w:val="000000"/>
          <w:lang w:val="af-ZA"/>
        </w:rPr>
        <w:t>2.6.</w:t>
      </w:r>
      <w:r w:rsidRPr="000D0F40">
        <w:rPr>
          <w:i/>
          <w:color w:val="000000"/>
          <w:lang w:val="af-ZA"/>
        </w:rPr>
        <w:t xml:space="preserve"> Chương V. </w:t>
      </w:r>
      <w:r w:rsidRPr="000D0F40">
        <w:rPr>
          <w:bCs/>
          <w:i/>
          <w:color w:val="000000"/>
        </w:rPr>
        <w:t>Khiếu nại, tố cáo về bảo hiểm xã hội trong Bộ Quốc phòng, Bộ Công an</w:t>
      </w:r>
    </w:p>
    <w:p w:rsidR="00884FD0" w:rsidRDefault="000D0F40"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color w:val="000000"/>
          <w:lang w:val="af-ZA"/>
        </w:rPr>
      </w:pPr>
      <w:r w:rsidRPr="000D0F40">
        <w:rPr>
          <w:color w:val="000000"/>
          <w:lang w:val="af-ZA"/>
        </w:rPr>
        <w:t>Chương này gồm 01 Điều (Điều 2</w:t>
      </w:r>
      <w:r w:rsidR="00293469">
        <w:rPr>
          <w:color w:val="000000"/>
          <w:lang w:val="af-ZA"/>
        </w:rPr>
        <w:t>4</w:t>
      </w:r>
      <w:r w:rsidRPr="000D0F40">
        <w:rPr>
          <w:color w:val="000000"/>
          <w:lang w:val="af-ZA"/>
        </w:rPr>
        <w:t>) quy đị</w:t>
      </w:r>
      <w:r w:rsidR="006C0731">
        <w:rPr>
          <w:color w:val="000000"/>
          <w:lang w:val="af-ZA"/>
        </w:rPr>
        <w:t>nh về khiếu nại, tố cáo và việc</w:t>
      </w:r>
      <w:r w:rsidRPr="000D0F40">
        <w:rPr>
          <w:lang w:val="es-ES"/>
        </w:rPr>
        <w:t xml:space="preserve"> khiếu nại và giải quyết khiếu nại; </w:t>
      </w:r>
      <w:r w:rsidRPr="000D0F40">
        <w:rPr>
          <w:color w:val="000000"/>
          <w:lang w:val="af-ZA"/>
        </w:rPr>
        <w:t>tố cáo</w:t>
      </w:r>
      <w:r w:rsidRPr="000D0F40">
        <w:rPr>
          <w:lang w:val="es-ES"/>
        </w:rPr>
        <w:t xml:space="preserve"> và giải quyết</w:t>
      </w:r>
      <w:r w:rsidRPr="000D0F40">
        <w:rPr>
          <w:color w:val="000000"/>
          <w:lang w:val="af-ZA"/>
        </w:rPr>
        <w:t xml:space="preserve"> tố cáo</w:t>
      </w:r>
      <w:r>
        <w:rPr>
          <w:color w:val="000000"/>
          <w:lang w:val="af-ZA"/>
        </w:rPr>
        <w:t xml:space="preserve"> trong Bộ Quốc phòng, Bộ Công an.</w:t>
      </w:r>
    </w:p>
    <w:p w:rsidR="00884FD0" w:rsidRPr="005B1F25" w:rsidRDefault="006C19C2"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i/>
          <w:color w:val="000000"/>
          <w:lang w:val="af-ZA"/>
        </w:rPr>
      </w:pPr>
      <w:r w:rsidRPr="005B1F25">
        <w:rPr>
          <w:i/>
          <w:color w:val="000000"/>
          <w:lang w:val="af-ZA"/>
        </w:rPr>
        <w:t xml:space="preserve">2.7. Chương VI. </w:t>
      </w:r>
      <w:r w:rsidR="00AA062D" w:rsidRPr="005B1F25">
        <w:rPr>
          <w:i/>
          <w:color w:val="000000"/>
          <w:lang w:val="af-ZA"/>
        </w:rPr>
        <w:t>Điều khoản thi hành</w:t>
      </w:r>
    </w:p>
    <w:p w:rsidR="007454EE" w:rsidRDefault="004E1166"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5B1F25">
        <w:rPr>
          <w:bCs/>
          <w:color w:val="000000"/>
        </w:rPr>
        <w:t xml:space="preserve">Chương này gồm </w:t>
      </w:r>
      <w:r w:rsidR="00AA062D" w:rsidRPr="00246660">
        <w:rPr>
          <w:bCs/>
          <w:color w:val="FF0000"/>
        </w:rPr>
        <w:t>0</w:t>
      </w:r>
      <w:r w:rsidR="00246660" w:rsidRPr="00246660">
        <w:rPr>
          <w:bCs/>
          <w:color w:val="FF0000"/>
        </w:rPr>
        <w:t>4</w:t>
      </w:r>
      <w:r w:rsidRPr="00246660">
        <w:rPr>
          <w:bCs/>
          <w:color w:val="FF0000"/>
        </w:rPr>
        <w:t xml:space="preserve"> điều, từ Điều </w:t>
      </w:r>
      <w:r w:rsidR="00AA062D" w:rsidRPr="00246660">
        <w:rPr>
          <w:bCs/>
          <w:color w:val="FF0000"/>
        </w:rPr>
        <w:t>2</w:t>
      </w:r>
      <w:r w:rsidR="00293469" w:rsidRPr="00246660">
        <w:rPr>
          <w:bCs/>
          <w:color w:val="FF0000"/>
        </w:rPr>
        <w:t>5</w:t>
      </w:r>
      <w:r w:rsidRPr="00246660">
        <w:rPr>
          <w:bCs/>
          <w:color w:val="FF0000"/>
        </w:rPr>
        <w:t xml:space="preserve"> đến Điều </w:t>
      </w:r>
      <w:r w:rsidR="00AA062D" w:rsidRPr="00246660">
        <w:rPr>
          <w:bCs/>
          <w:color w:val="FF0000"/>
        </w:rPr>
        <w:t>2</w:t>
      </w:r>
      <w:r w:rsidR="00246660" w:rsidRPr="00246660">
        <w:rPr>
          <w:bCs/>
          <w:color w:val="FF0000"/>
        </w:rPr>
        <w:t>8</w:t>
      </w:r>
      <w:r w:rsidR="006C0731" w:rsidRPr="00246660">
        <w:rPr>
          <w:bCs/>
          <w:color w:val="FF0000"/>
        </w:rPr>
        <w:t>;</w:t>
      </w:r>
      <w:r w:rsidR="006C0731" w:rsidRPr="005B1F25">
        <w:rPr>
          <w:bCs/>
          <w:color w:val="FF0000"/>
        </w:rPr>
        <w:t xml:space="preserve"> </w:t>
      </w:r>
      <w:r w:rsidR="006C0731" w:rsidRPr="005B1F25">
        <w:rPr>
          <w:bCs/>
          <w:color w:val="000000"/>
        </w:rPr>
        <w:t>trong đó,</w:t>
      </w:r>
      <w:r w:rsidRPr="005B1F25">
        <w:rPr>
          <w:bCs/>
          <w:color w:val="000000"/>
        </w:rPr>
        <w:t xml:space="preserve"> </w:t>
      </w:r>
      <w:r w:rsidR="003B2275" w:rsidRPr="005B1F25">
        <w:rPr>
          <w:bCs/>
          <w:color w:val="000000"/>
        </w:rPr>
        <w:t>tập trung quy định một số nội dung như</w:t>
      </w:r>
      <w:r w:rsidR="006C0731" w:rsidRPr="005B1F25">
        <w:rPr>
          <w:bCs/>
          <w:color w:val="000000"/>
        </w:rPr>
        <w:t xml:space="preserve"> sau</w:t>
      </w:r>
      <w:r w:rsidR="003B2275" w:rsidRPr="005B1F25">
        <w:rPr>
          <w:bCs/>
          <w:color w:val="000000"/>
        </w:rPr>
        <w:t>:</w:t>
      </w:r>
      <w:r w:rsidR="003B2275" w:rsidRPr="00A27544">
        <w:rPr>
          <w:bCs/>
          <w:color w:val="000000"/>
        </w:rPr>
        <w:t xml:space="preserve"> </w:t>
      </w:r>
    </w:p>
    <w:p w:rsidR="00246660" w:rsidRPr="00246660" w:rsidRDefault="00E35FC4"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color w:val="FF0000"/>
        </w:rPr>
      </w:pPr>
      <w:r w:rsidRPr="00315022">
        <w:rPr>
          <w:color w:val="FF0000"/>
        </w:rPr>
        <w:t>a</w:t>
      </w:r>
      <w:r w:rsidR="00246660" w:rsidRPr="00315022">
        <w:rPr>
          <w:color w:val="FF0000"/>
        </w:rPr>
        <w:t xml:space="preserve">) </w:t>
      </w:r>
      <w:r w:rsidR="00EA0569" w:rsidRPr="00EA0569">
        <w:rPr>
          <w:color w:val="FF0000"/>
        </w:rPr>
        <w:t>Sửa đổi, bổ sung một số điều của Nghị định số 32/2013/NĐ-CP ngày 16 tháng 4 năm 2013 của Chính phủ quy định chi tiết và hướng dẫn thi hành một số điều của Luật Cơ yếu về chế độ, chính sách đối với người làm công tác cơ yếu</w:t>
      </w:r>
      <w:bookmarkStart w:id="0" w:name="_GoBack"/>
      <w:bookmarkEnd w:id="0"/>
      <w:r w:rsidR="00246660" w:rsidRPr="00315022">
        <w:rPr>
          <w:color w:val="FF0000"/>
        </w:rPr>
        <w:t xml:space="preserve"> (Điều 25);</w:t>
      </w:r>
    </w:p>
    <w:p w:rsidR="007454EE" w:rsidRPr="00B30F6E" w:rsidRDefault="00246660"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t>b</w:t>
      </w:r>
      <w:r w:rsidR="00E35FC4" w:rsidRPr="00B30F6E">
        <w:t>)</w:t>
      </w:r>
      <w:r w:rsidR="00AA062D" w:rsidRPr="00B30F6E">
        <w:t xml:space="preserve"> Về quy định chuyển tiếp (Điều 2</w:t>
      </w:r>
      <w:r>
        <w:t>6</w:t>
      </w:r>
      <w:r w:rsidR="00AA062D" w:rsidRPr="00B30F6E">
        <w:t>):</w:t>
      </w:r>
    </w:p>
    <w:p w:rsidR="007454EE" w:rsidRPr="00B30F6E" w:rsidRDefault="00E35FC4"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B30F6E">
        <w:t>- Quy định cách tính m</w:t>
      </w:r>
      <w:r w:rsidRPr="00B30F6E">
        <w:rPr>
          <w:lang w:val="vi-VN" w:eastAsia="vi-VN" w:bidi="vi-VN"/>
        </w:rPr>
        <w:t>ức trợ cấp một lần</w:t>
      </w:r>
      <w:r w:rsidRPr="00B30F6E">
        <w:rPr>
          <w:lang w:eastAsia="vi-VN" w:bidi="vi-VN"/>
        </w:rPr>
        <w:t xml:space="preserve"> đối với trường hợp n</w:t>
      </w:r>
      <w:r w:rsidRPr="00B30F6E">
        <w:t>gười lao động hưởng chế độ hưu trí hằng tháng, hoặc phục viên, xuất ngũ, thôi việc, hoặc chết từ ngày 01 tháng 7 năm 2025 trở đi mà trước ngày 01 tháng 01 năm 2007 có tham gia đóng bảo hiểm xã hội bao gồm cả phụ cấp khu vực, hoặc làm việc ở nơi có phụ cấp khu vực mà thời gian đó được coi là thời gian đã đóng bảo hiểm xã hội, hoặc có thời gian công tác tại các chiến trường B, C từ  ngày 30 tháng 4 năm 1975 trở về trước; chiến trường K từ ngày 31 tháng 8 năm 1989 trở về trước và Nhà giàn DK1 từ ngày 10 tháng 6 năm 1989 trở đi thì khi giải quyết chế độ hưu trí, phục viên, xuất ngũ, thôi việc hoặc tử tuất được áp dụng mức phụ cấp khu vực hệ số 0,7 (đối với chiến trường B, C, K) và mức phụ cấp khu vực hệ số 1,0 (đối với Nhà giàn DK1) để tính trợ cấp khu vực một lần</w:t>
      </w:r>
      <w:r w:rsidR="007454EE" w:rsidRPr="00B30F6E">
        <w:t>.</w:t>
      </w:r>
      <w:r w:rsidR="00371E92">
        <w:t xml:space="preserve"> Đây là nội dung kế thừa quy định tại </w:t>
      </w:r>
      <w:r w:rsidR="001B0ADE">
        <w:t>Nghị định</w:t>
      </w:r>
      <w:r w:rsidR="00371E92">
        <w:t xml:space="preserve"> số 33/2016/NĐ-CP.</w:t>
      </w:r>
    </w:p>
    <w:p w:rsidR="007454EE" w:rsidRPr="00B30F6E" w:rsidRDefault="0057196B"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B30F6E">
        <w:t>- Quy định các trường hợp hưởng phụ cấp khu vực hằng tháng tại nơi thường trú có phụ cấp khu vực trước ngày 01 tháng 7 năm 2025 khi có sự thay đổi nơi thường trú</w:t>
      </w:r>
      <w:r w:rsidR="00FE7E53" w:rsidRPr="00B30F6E">
        <w:t>.</w:t>
      </w:r>
      <w:r w:rsidR="001B0ADE" w:rsidRPr="001B0ADE">
        <w:t xml:space="preserve"> </w:t>
      </w:r>
      <w:r w:rsidR="001B0ADE">
        <w:t>Đây là nội dung kế thừa quy định tại Nghị định số 33/2016/NĐ-CP.</w:t>
      </w:r>
    </w:p>
    <w:p w:rsidR="007454EE" w:rsidRPr="00B30F6E" w:rsidRDefault="00FE7E53"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B30F6E">
        <w:t>- Quy định về nguồn kinh phí thực hiện chi trả chế độ trợ cấp một lần và phụ cấp khu vực đối với một số đối tượng.</w:t>
      </w:r>
      <w:r w:rsidR="001B0ADE" w:rsidRPr="001B0ADE">
        <w:t xml:space="preserve"> </w:t>
      </w:r>
      <w:r w:rsidR="001B0ADE">
        <w:t>Đây là nội dung kế thừa quy định tại Nghị định số 33/2016/NĐ-CP.</w:t>
      </w:r>
    </w:p>
    <w:p w:rsidR="007454EE" w:rsidRPr="00947835" w:rsidRDefault="00FE7E53"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spacing w:val="2"/>
        </w:rPr>
      </w:pPr>
      <w:r w:rsidRPr="00947835">
        <w:rPr>
          <w:spacing w:val="2"/>
        </w:rPr>
        <w:t xml:space="preserve">- </w:t>
      </w:r>
      <w:r w:rsidR="00AD0102" w:rsidRPr="00947835">
        <w:rPr>
          <w:spacing w:val="2"/>
        </w:rPr>
        <w:t>Quy định về người lao động quy định tại khoản 1</w:t>
      </w:r>
      <w:r w:rsidR="00BA249D" w:rsidRPr="00947835">
        <w:rPr>
          <w:spacing w:val="2"/>
        </w:rPr>
        <w:t xml:space="preserve">, </w:t>
      </w:r>
      <w:r w:rsidR="00AD0102" w:rsidRPr="00947835">
        <w:rPr>
          <w:spacing w:val="2"/>
        </w:rPr>
        <w:t xml:space="preserve">khoản 3 </w:t>
      </w:r>
      <w:r w:rsidR="00BA249D" w:rsidRPr="00947835">
        <w:rPr>
          <w:spacing w:val="2"/>
        </w:rPr>
        <w:t xml:space="preserve">và khoản 4 </w:t>
      </w:r>
      <w:r w:rsidR="00AD0102" w:rsidRPr="00947835">
        <w:rPr>
          <w:spacing w:val="2"/>
        </w:rPr>
        <w:t xml:space="preserve">Điều 2 Nghị định trong khi làm nhiệm vụ mà bị thương hoặc hy sinh, được các cơ quan có thẩm quyền xác nhận là thương binh hoặc người hưởng chính sách như thương binh, hoặc liệt sĩ thì ngoài việc được hưởng chính sách ưu đãi người có công do ngân sách nhà nước bảo đảm, vẫn được thực hiện chế độ tai </w:t>
      </w:r>
      <w:r w:rsidR="00AD0102" w:rsidRPr="00947835">
        <w:rPr>
          <w:spacing w:val="2"/>
        </w:rPr>
        <w:lastRenderedPageBreak/>
        <w:t>nạn lao động, tử tuất quy định tại Mục 3 Chương III Luật An toàn, vệ sinh lao động và Mục 4 Chương V Luật Bảo hiểm xã hội.</w:t>
      </w:r>
      <w:r w:rsidR="001B0ADE" w:rsidRPr="00947835">
        <w:rPr>
          <w:spacing w:val="2"/>
        </w:rPr>
        <w:t xml:space="preserve"> Đây là nội dung kế thừa quy định </w:t>
      </w:r>
      <w:r w:rsidR="00315022">
        <w:rPr>
          <w:spacing w:val="2"/>
        </w:rPr>
        <w:t>tại Nghị định số 33/2016/NĐ-CP.</w:t>
      </w:r>
    </w:p>
    <w:p w:rsidR="007454EE" w:rsidRPr="00B30F6E" w:rsidRDefault="00AD0102"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B30F6E">
        <w:t>-</w:t>
      </w:r>
      <w:r w:rsidR="00A27544" w:rsidRPr="00B30F6E">
        <w:t xml:space="preserve"> </w:t>
      </w:r>
      <w:r w:rsidRPr="00B30F6E">
        <w:t xml:space="preserve">Quy định </w:t>
      </w:r>
      <w:r w:rsidR="009A5CEE" w:rsidRPr="00B30F6E">
        <w:t>đối với trường hợp n</w:t>
      </w:r>
      <w:r w:rsidRPr="00B30F6E">
        <w:t>gười lao động quy định tại khoản 1 Điều 2 Nghị định khi phục viên, xuất ngũ và được cơ quan có thẩm quyền quyết định hưởng chế độ bệnh binh, ngoài việc được hưởng chế độ bệnh binh do ngân sách nhà nước bảo đảm theo quy định tại Pháp lệnh Ưu đãi người có công với cách mạng, nếu không tiếp tục tham gia bảo hiểm xã hội bắt buộc thì được giải quyết bảo hiểm xã hội một lần. Trường hợp có nguyện vọng thì được bảo lưu thời gian đã đóng bảo hiểm xã hội; nếu tiếp tục tham gia bảo hiểm xã hội thì được cộng nối với thời gian có đóng bảo hiểm xã hội sau này để tính hưởng bảo hiểm xã hội theo quy định.</w:t>
      </w:r>
    </w:p>
    <w:p w:rsidR="007454EE" w:rsidRPr="00B30F6E" w:rsidRDefault="009A5CEE"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B30F6E">
        <w:t>-</w:t>
      </w:r>
      <w:r w:rsidR="002B6706" w:rsidRPr="00B30F6E">
        <w:t xml:space="preserve"> </w:t>
      </w:r>
      <w:r w:rsidRPr="00B30F6E">
        <w:t>Quy định tính thời gian công tác của</w:t>
      </w:r>
      <w:r w:rsidR="00AD0102" w:rsidRPr="00B30F6E">
        <w:t xml:space="preserve"> </w:t>
      </w:r>
      <w:r w:rsidRPr="00B30F6E">
        <w:t>n</w:t>
      </w:r>
      <w:r w:rsidR="00AD0102" w:rsidRPr="00B30F6E">
        <w:t xml:space="preserve">gười lao động có thời gian công tác </w:t>
      </w:r>
      <w:r w:rsidR="00C63212" w:rsidRPr="00B30F6E">
        <w:t xml:space="preserve">là quân nhân, công an nhân dân </w:t>
      </w:r>
      <w:r w:rsidR="00AD0102" w:rsidRPr="00B30F6E">
        <w:t>đã phục viên, xuất ngũ, thôi việc trướ</w:t>
      </w:r>
      <w:r w:rsidRPr="00B30F6E">
        <w:t>c ngày 15 tháng 12 năm 1993.</w:t>
      </w:r>
      <w:r w:rsidR="002A4CF4" w:rsidRPr="002A4CF4">
        <w:t xml:space="preserve"> Đây là nội dung kế thừa quy định tại Nghị định số 33/2016/NĐ-CP.</w:t>
      </w:r>
    </w:p>
    <w:p w:rsidR="007454EE" w:rsidRPr="00B30F6E" w:rsidRDefault="002B6706"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spacing w:val="4"/>
        </w:rPr>
      </w:pPr>
      <w:r w:rsidRPr="00B30F6E">
        <w:rPr>
          <w:spacing w:val="4"/>
        </w:rPr>
        <w:t xml:space="preserve">- Quy định tính thời gian công tác </w:t>
      </w:r>
      <w:r w:rsidR="00C079B6" w:rsidRPr="00B30F6E">
        <w:rPr>
          <w:spacing w:val="4"/>
        </w:rPr>
        <w:t xml:space="preserve">và tính mức bình quân tiền lương làm căn cứ đóng bảo hiểm xã hội </w:t>
      </w:r>
      <w:r w:rsidRPr="00B30F6E">
        <w:rPr>
          <w:spacing w:val="4"/>
        </w:rPr>
        <w:t>của người lao động là quân nhân, công an nhân dân phục viên, xuất ngũ, thôi việc trước ngày 15 tháng 12 năm 1993 sau đó chuyển sang làm việc có tham gia bảo hiểm xã hội bắt buộc tại các cơ quan, đơn vị, doanh nghiệp</w:t>
      </w:r>
      <w:r w:rsidR="00C079B6" w:rsidRPr="00B30F6E">
        <w:rPr>
          <w:spacing w:val="4"/>
        </w:rPr>
        <w:t>.</w:t>
      </w:r>
      <w:r w:rsidR="002A4CF4" w:rsidRPr="002A4CF4">
        <w:t xml:space="preserve"> </w:t>
      </w:r>
      <w:r w:rsidR="002A4CF4" w:rsidRPr="002A4CF4">
        <w:rPr>
          <w:spacing w:val="4"/>
        </w:rPr>
        <w:t>Đây là nội dung kế thừa quy định tại Nghị định số 33/2016/NĐ-CP.</w:t>
      </w:r>
    </w:p>
    <w:p w:rsidR="00293469" w:rsidRPr="00B30F6E" w:rsidRDefault="002B6706"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B30F6E">
        <w:t xml:space="preserve">- </w:t>
      </w:r>
      <w:r w:rsidR="00D345CF" w:rsidRPr="00B30F6E">
        <w:t xml:space="preserve">Quy định về </w:t>
      </w:r>
      <w:r w:rsidR="0000222D" w:rsidRPr="00B30F6E">
        <w:t>điều kiện để trường hợp người lao động không còn đủ hồ sơ gốc thể hiện thời gian làm việc trong khu vực nhà nước trước ngày 01 tháng 01 năm 1995 được xem xét, quyết định tính thời gian công tác trước ngày 01 tháng 01 năm 1995</w:t>
      </w:r>
      <w:r w:rsidR="00E87BB6" w:rsidRPr="00B30F6E">
        <w:t>.</w:t>
      </w:r>
    </w:p>
    <w:p w:rsidR="00293469" w:rsidRPr="00B30F6E" w:rsidRDefault="00E87BB6"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B30F6E">
        <w:t>- Quy định về điều kiện và cách tính thời gian công tác đối với người lao động quy định tại khoản 1 và khoản 3 Điều 2 Nghị định thuộc biên chế tại các cơ quan, đơn vị, được cơ quan, đơn vị cử đi công tác, học tập, lao động hợp tác quốc tế có thời hạn, đã xuất cảnh hợp pháp ra nước ngoài, đã về nước đúng hạn hoặc không đúng hạn nhưng cơ quan, đơn vị cũ không bố trí, sắp xếp được việc làm, sau khi về nước tiếp tục tham gia đóng bảo hiểm xã hội bắt buộc.</w:t>
      </w:r>
    </w:p>
    <w:p w:rsidR="00293469" w:rsidRPr="00B30F6E" w:rsidRDefault="006D5E4C"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B30F6E">
        <w:t xml:space="preserve">- Quy định về hưởng lương hưu đối với người lao động quy định tại khoản 1 và khoản </w:t>
      </w:r>
      <w:r w:rsidR="00E17CCB" w:rsidRPr="00B30F6E">
        <w:t>4</w:t>
      </w:r>
      <w:r w:rsidRPr="00B30F6E">
        <w:t xml:space="preserve"> Điều 2 Nghị định bị tước danh hiệu quân nhân hoặc tước danh hiệu công an nhân dân.</w:t>
      </w:r>
    </w:p>
    <w:p w:rsidR="00A24F8A" w:rsidRDefault="006D5E4C"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pPr>
      <w:r w:rsidRPr="00B30F6E">
        <w:rPr>
          <w:b/>
        </w:rPr>
        <w:t xml:space="preserve">- </w:t>
      </w:r>
      <w:r w:rsidRPr="00B30F6E">
        <w:t>Quy định về</w:t>
      </w:r>
      <w:r w:rsidRPr="00B30F6E">
        <w:rPr>
          <w:b/>
        </w:rPr>
        <w:t xml:space="preserve"> </w:t>
      </w:r>
      <w:r w:rsidR="00D55F2D" w:rsidRPr="00B30F6E">
        <w:t>điều kiện để</w:t>
      </w:r>
      <w:r w:rsidR="00D55F2D" w:rsidRPr="00B30F6E">
        <w:rPr>
          <w:b/>
        </w:rPr>
        <w:t xml:space="preserve"> </w:t>
      </w:r>
      <w:r w:rsidRPr="00B30F6E">
        <w:t>tính thời gian công tác đối với</w:t>
      </w:r>
      <w:r w:rsidRPr="00B30F6E">
        <w:rPr>
          <w:b/>
        </w:rPr>
        <w:t xml:space="preserve"> </w:t>
      </w:r>
      <w:r w:rsidRPr="00B30F6E">
        <w:t>người lao động có thời gian làm việc trong khu vực nhà nước trước ngày 01 tháng 01 năm 1995 mà được tính là thời gian công tác liên tục nhưng chưa được giải quyết hoặc chưa nhận trợ cấp thôi việc hoặc trợ cấp một lần, bảo hiểm xã hội một lần.</w:t>
      </w:r>
    </w:p>
    <w:p w:rsidR="005B1F25" w:rsidRDefault="005C4DFD"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noProof/>
          <w:color w:val="FF0000"/>
        </w:rPr>
      </w:pPr>
      <w:r w:rsidRPr="00FB6559">
        <w:rPr>
          <w:bCs/>
          <w:iCs/>
          <w:noProof/>
          <w:color w:val="FF0000"/>
        </w:rPr>
        <w:t>- Quy định về</w:t>
      </w:r>
      <w:r w:rsidRPr="005C4DFD">
        <w:rPr>
          <w:noProof/>
          <w:color w:val="FF0000"/>
        </w:rPr>
        <w:t xml:space="preserve"> </w:t>
      </w:r>
      <w:r w:rsidRPr="00FB6559">
        <w:rPr>
          <w:noProof/>
          <w:color w:val="FF0000"/>
        </w:rPr>
        <w:t>n</w:t>
      </w:r>
      <w:r w:rsidRPr="005C4DFD">
        <w:rPr>
          <w:noProof/>
          <w:color w:val="FF0000"/>
        </w:rPr>
        <w:t xml:space="preserve">gười lao động có thời gian đảm nhiệm các chức danh (kể cả chức danh khác có trong định biên được phê duyệt thuộc Ủy ban nhân dân) </w:t>
      </w:r>
      <w:r w:rsidRPr="005C4DFD">
        <w:rPr>
          <w:noProof/>
          <w:color w:val="FF0000"/>
        </w:rPr>
        <w:lastRenderedPageBreak/>
        <w:t>thuộc đối tượng đóng bảo hiểm xã hội theo quy định tại Nghị định số 09/1998/NĐ-CP ngày 23 tháng 01 năm 1998 của Chính phủ sửa đổi, bổ sung Nghị định số 50-CP ngày 26 tháng 7 năm 1995 của Chính phủ về chế độ sinh hoạt phí đối với cán bộ xã, phường, thị trấn mà được điều động, tuyển dụng vào Quân đội nhân dân, Công an nhân dân hoặc vào làm việc trong các cơ quan, đơn vị, doanh nghiệp của nhà nước, tổ chức chính trị, tổ chức chính trị - xã hội trước ngày 01 tháng 01 năm 1998 thì được tính là thời gian đã đóng bảo hiểm xã hội để cộng nối với thời gian đóng bảo hiểm xã hội sau khi được điều động, tuyển dụng để tính hưởng bảo hiểm xã hội.</w:t>
      </w:r>
    </w:p>
    <w:p w:rsidR="005B1F25" w:rsidRDefault="0019127F"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noProof/>
          <w:color w:val="FF0000"/>
          <w:spacing w:val="4"/>
        </w:rPr>
      </w:pPr>
      <w:r w:rsidRPr="00FB6559">
        <w:rPr>
          <w:noProof/>
          <w:color w:val="FF0000"/>
        </w:rPr>
        <w:t xml:space="preserve">- Quy định về trường hợp </w:t>
      </w:r>
      <w:r w:rsidRPr="005C4DFD">
        <w:rPr>
          <w:noProof/>
          <w:color w:val="FF0000"/>
          <w:spacing w:val="4"/>
        </w:rPr>
        <w:t>giải quyết chế độ hưu trí hoặc tử tuất</w:t>
      </w:r>
      <w:r w:rsidRPr="00FB6559">
        <w:rPr>
          <w:noProof/>
          <w:color w:val="FF0000"/>
        </w:rPr>
        <w:t xml:space="preserve"> </w:t>
      </w:r>
      <w:r w:rsidR="005A0FB2" w:rsidRPr="00FB6559">
        <w:rPr>
          <w:noProof/>
          <w:color w:val="FF0000"/>
        </w:rPr>
        <w:t xml:space="preserve">đối với </w:t>
      </w:r>
      <w:r w:rsidRPr="00FB6559">
        <w:rPr>
          <w:noProof/>
          <w:color w:val="FF0000"/>
        </w:rPr>
        <w:t>n</w:t>
      </w:r>
      <w:r w:rsidR="005C4DFD" w:rsidRPr="005C4DFD">
        <w:rPr>
          <w:noProof/>
          <w:color w:val="FF0000"/>
          <w:spacing w:val="4"/>
        </w:rPr>
        <w:t>gười lao động đã bảo lưu thời gian đóng bảo hiểm xã hội</w:t>
      </w:r>
      <w:r w:rsidR="005A0FB2" w:rsidRPr="00FB6559">
        <w:rPr>
          <w:noProof/>
          <w:color w:val="FF0000"/>
          <w:spacing w:val="4"/>
        </w:rPr>
        <w:t xml:space="preserve"> trước ngày 01 tháng 7 năm 2025.</w:t>
      </w:r>
    </w:p>
    <w:p w:rsidR="005C4DFD" w:rsidRPr="005C4DFD" w:rsidRDefault="005A0FB2"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noProof/>
          <w:color w:val="FF0000"/>
        </w:rPr>
      </w:pPr>
      <w:r>
        <w:rPr>
          <w:noProof/>
          <w:color w:val="FF0000"/>
        </w:rPr>
        <w:t>- Quy định về</w:t>
      </w:r>
      <w:r w:rsidR="005C4DFD" w:rsidRPr="005C4DFD">
        <w:rPr>
          <w:noProof/>
          <w:color w:val="FF0000"/>
        </w:rPr>
        <w:t xml:space="preserve"> </w:t>
      </w:r>
      <w:r>
        <w:rPr>
          <w:noProof/>
          <w:color w:val="FF0000"/>
        </w:rPr>
        <w:t>t</w:t>
      </w:r>
      <w:r w:rsidR="005C4DFD" w:rsidRPr="005C4DFD">
        <w:rPr>
          <w:noProof/>
          <w:color w:val="FF0000"/>
        </w:rPr>
        <w:t>rường hợp người lao động quy định tại khoản 1 và khoản 4 Điều 2 Nghị định này phục viên, xuất ngũ, thôi việc đã nhận bảo hiểm xã hội một lần từ quỹ bảo hiểm xã hội</w:t>
      </w:r>
      <w:r w:rsidR="005C4DFD" w:rsidRPr="005C4DFD">
        <w:rPr>
          <w:bCs/>
          <w:iCs/>
          <w:noProof/>
          <w:color w:val="FF0000"/>
        </w:rPr>
        <w:t>, trong thời gian</w:t>
      </w:r>
      <w:r w:rsidR="005C4DFD" w:rsidRPr="005C4DFD">
        <w:rPr>
          <w:noProof/>
          <w:color w:val="FF0000"/>
        </w:rPr>
        <w:t xml:space="preserve"> không quá 12 tháng kể từ ngày quyết định phục viên, xuất ngũ, thôi việc có hiệu lực thi hành, nếu có nguyện vọng bảo lưu thời gian đóng bảo hiểm xã hội thì được nộp lại số tiền bảo hiểm xã hội một lần đã nhận </w:t>
      </w:r>
      <w:r w:rsidR="00FB6559">
        <w:rPr>
          <w:noProof/>
          <w:color w:val="FF0000"/>
        </w:rPr>
        <w:t>để được</w:t>
      </w:r>
      <w:r w:rsidR="005C4DFD" w:rsidRPr="005C4DFD">
        <w:rPr>
          <w:noProof/>
          <w:color w:val="FF0000"/>
        </w:rPr>
        <w:t xml:space="preserve"> xác nhận thời gian đóng bảo hiểm xã hội.</w:t>
      </w:r>
    </w:p>
    <w:p w:rsidR="00293469" w:rsidRPr="005D4F90" w:rsidRDefault="003B2275"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bCs/>
          <w:color w:val="000000"/>
        </w:rPr>
      </w:pPr>
      <w:r w:rsidRPr="005D4F90">
        <w:rPr>
          <w:bCs/>
          <w:color w:val="000000"/>
        </w:rPr>
        <w:t xml:space="preserve">Về cơ bản, các nội dung </w:t>
      </w:r>
      <w:r w:rsidR="00911417" w:rsidRPr="005D4F90">
        <w:rPr>
          <w:bCs/>
          <w:color w:val="000000"/>
        </w:rPr>
        <w:t xml:space="preserve">quy định </w:t>
      </w:r>
      <w:r w:rsidR="00AA062D" w:rsidRPr="005D4F90">
        <w:rPr>
          <w:bCs/>
          <w:color w:val="000000"/>
        </w:rPr>
        <w:t xml:space="preserve">tại </w:t>
      </w:r>
      <w:r w:rsidR="00FE7E53" w:rsidRPr="005D4F90">
        <w:rPr>
          <w:bCs/>
          <w:color w:val="000000"/>
        </w:rPr>
        <w:t>Điều</w:t>
      </w:r>
      <w:r w:rsidRPr="005D4F90">
        <w:rPr>
          <w:bCs/>
          <w:color w:val="000000"/>
        </w:rPr>
        <w:t xml:space="preserve"> này được kế thừa từ</w:t>
      </w:r>
      <w:r w:rsidR="00B55061" w:rsidRPr="005D4F90">
        <w:rPr>
          <w:bCs/>
          <w:color w:val="000000"/>
        </w:rPr>
        <w:t xml:space="preserve"> các</w:t>
      </w:r>
      <w:r w:rsidRPr="005D4F90">
        <w:rPr>
          <w:bCs/>
          <w:color w:val="000000"/>
        </w:rPr>
        <w:t xml:space="preserve"> quy định hiện hành </w:t>
      </w:r>
      <w:r w:rsidR="00B55061" w:rsidRPr="005D4F90">
        <w:rPr>
          <w:bCs/>
          <w:color w:val="000000"/>
        </w:rPr>
        <w:t>đang được thực hiện thời gian qua theo các văn bản của Chính phủ và của các bộ, ngành.</w:t>
      </w:r>
    </w:p>
    <w:p w:rsidR="00293469" w:rsidRPr="003F7E3C" w:rsidRDefault="00246660"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bCs/>
          <w:color w:val="FF0000"/>
        </w:rPr>
      </w:pPr>
      <w:r>
        <w:rPr>
          <w:bCs/>
          <w:color w:val="FF0000"/>
        </w:rPr>
        <w:t>c</w:t>
      </w:r>
      <w:r w:rsidR="00BE2EC4" w:rsidRPr="003F7E3C">
        <w:rPr>
          <w:bCs/>
          <w:color w:val="FF0000"/>
        </w:rPr>
        <w:t>) Về hiệu lực thi hành (Điều 2</w:t>
      </w:r>
      <w:r>
        <w:rPr>
          <w:bCs/>
          <w:color w:val="FF0000"/>
        </w:rPr>
        <w:t>7</w:t>
      </w:r>
      <w:r w:rsidR="00BE2EC4" w:rsidRPr="003F7E3C">
        <w:rPr>
          <w:bCs/>
          <w:color w:val="FF0000"/>
        </w:rPr>
        <w:t>).</w:t>
      </w:r>
    </w:p>
    <w:p w:rsidR="00BE2EC4" w:rsidRPr="003F7E3C" w:rsidRDefault="00246660" w:rsidP="00E909A9">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bCs/>
          <w:color w:val="FF0000"/>
        </w:rPr>
      </w:pPr>
      <w:r>
        <w:rPr>
          <w:bCs/>
          <w:color w:val="FF0000"/>
        </w:rPr>
        <w:t>d</w:t>
      </w:r>
      <w:r w:rsidR="00BE2EC4" w:rsidRPr="003F7E3C">
        <w:rPr>
          <w:bCs/>
          <w:color w:val="FF0000"/>
        </w:rPr>
        <w:t>) Về trách nhiệm thi hành (Điều 2</w:t>
      </w:r>
      <w:r>
        <w:rPr>
          <w:bCs/>
          <w:color w:val="FF0000"/>
        </w:rPr>
        <w:t>8</w:t>
      </w:r>
      <w:r w:rsidR="00BE2EC4" w:rsidRPr="003F7E3C">
        <w:rPr>
          <w:bCs/>
          <w:color w:val="FF0000"/>
        </w:rPr>
        <w:t>).</w:t>
      </w:r>
    </w:p>
    <w:p w:rsidR="001A4190" w:rsidRPr="00D87883" w:rsidRDefault="00E4749E" w:rsidP="002A4CF4">
      <w:pPr>
        <w:widowControl w:val="0"/>
        <w:pBdr>
          <w:top w:val="dotted" w:sz="4" w:space="0" w:color="FFFFFF"/>
          <w:left w:val="dotted" w:sz="4" w:space="0" w:color="FFFFFF"/>
          <w:bottom w:val="dotted" w:sz="4" w:space="9" w:color="FFFFFF"/>
          <w:right w:val="dotted" w:sz="4" w:space="0" w:color="FFFFFF"/>
        </w:pBdr>
        <w:spacing w:before="120" w:after="120" w:line="264" w:lineRule="auto"/>
        <w:ind w:firstLine="720"/>
        <w:jc w:val="both"/>
        <w:rPr>
          <w:b/>
          <w:color w:val="000000"/>
          <w:sz w:val="24"/>
          <w:lang w:val="eu-ES"/>
        </w:rPr>
      </w:pPr>
      <w:r w:rsidRPr="00D426E9">
        <w:rPr>
          <w:b/>
          <w:szCs w:val="26"/>
        </w:rPr>
        <w:t>V</w:t>
      </w:r>
      <w:r w:rsidR="00B06C40" w:rsidRPr="00D426E9">
        <w:rPr>
          <w:b/>
          <w:szCs w:val="26"/>
        </w:rPr>
        <w:t>I</w:t>
      </w:r>
      <w:r w:rsidRPr="00D426E9">
        <w:rPr>
          <w:b/>
          <w:szCs w:val="26"/>
        </w:rPr>
        <w:t xml:space="preserve">. </w:t>
      </w:r>
      <w:r w:rsidR="005D2D6B" w:rsidRPr="00D426E9">
        <w:rPr>
          <w:b/>
          <w:color w:val="000000"/>
          <w:lang w:val="eu-ES"/>
        </w:rPr>
        <w:t>DỰ KIẾN NGUỒN LỰC, ĐIỀU KIỆN BẢO ĐẢM CHO VIỆC THI HÀNH LUẬT SAU KHI ĐƯỢC THÔNG QUA</w:t>
      </w:r>
    </w:p>
    <w:p w:rsidR="000F2387" w:rsidRPr="006C26B5" w:rsidRDefault="000F2387" w:rsidP="002A4CF4">
      <w:pPr>
        <w:widowControl w:val="0"/>
        <w:pBdr>
          <w:top w:val="dotted" w:sz="4" w:space="0" w:color="FFFFFF"/>
          <w:left w:val="dotted" w:sz="4" w:space="0" w:color="FFFFFF"/>
          <w:bottom w:val="dotted" w:sz="4" w:space="9" w:color="FFFFFF"/>
          <w:right w:val="dotted" w:sz="4" w:space="0" w:color="FFFFFF"/>
        </w:pBdr>
        <w:spacing w:before="120" w:after="120" w:line="264" w:lineRule="auto"/>
        <w:ind w:firstLine="720"/>
        <w:jc w:val="both"/>
        <w:rPr>
          <w:b/>
          <w:color w:val="000000"/>
          <w:lang w:val="eu-ES"/>
        </w:rPr>
      </w:pPr>
      <w:r w:rsidRPr="006C26B5">
        <w:rPr>
          <w:b/>
          <w:color w:val="000000"/>
          <w:lang w:val="eu-ES"/>
        </w:rPr>
        <w:t>1. Dự kiến nguồn lực</w:t>
      </w:r>
    </w:p>
    <w:p w:rsidR="006C26B5" w:rsidRPr="00C41997" w:rsidRDefault="006C26B5" w:rsidP="00246660">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color w:val="000000"/>
          <w:spacing w:val="4"/>
          <w:lang w:val="eu-ES"/>
        </w:rPr>
      </w:pPr>
      <w:r w:rsidRPr="00C41997">
        <w:rPr>
          <w:color w:val="000000"/>
          <w:spacing w:val="4"/>
          <w:lang w:val="eu-ES"/>
        </w:rPr>
        <w:t xml:space="preserve">Với các quy định tại dự thảo Nghị định về cơ bản không yêu cầu tăng thêm nhân lực để triển khai thực hiện chế độ, chính sách </w:t>
      </w:r>
      <w:r w:rsidR="00731C0D" w:rsidRPr="00C41997">
        <w:rPr>
          <w:color w:val="000000"/>
          <w:spacing w:val="4"/>
          <w:lang w:val="eu-ES"/>
        </w:rPr>
        <w:t>bảo hiểm xã hội</w:t>
      </w:r>
      <w:r w:rsidRPr="00C41997">
        <w:rPr>
          <w:color w:val="000000"/>
          <w:spacing w:val="4"/>
          <w:lang w:val="eu-ES"/>
        </w:rPr>
        <w:t xml:space="preserve"> sau khi được thông qua. Việc tổ chức thực hiện</w:t>
      </w:r>
      <w:r w:rsidR="00BE2EC4" w:rsidRPr="00C41997">
        <w:rPr>
          <w:color w:val="000000"/>
          <w:spacing w:val="4"/>
          <w:lang w:val="eu-ES"/>
        </w:rPr>
        <w:t xml:space="preserve"> </w:t>
      </w:r>
      <w:r w:rsidRPr="00C41997">
        <w:rPr>
          <w:color w:val="000000"/>
          <w:spacing w:val="4"/>
          <w:lang w:val="eu-ES"/>
        </w:rPr>
        <w:t xml:space="preserve">Nghị định sau khi được thông qua vẫn được đảm bảo bởi cơ quan </w:t>
      </w:r>
      <w:r w:rsidR="00731C0D" w:rsidRPr="00C41997">
        <w:rPr>
          <w:color w:val="000000"/>
          <w:spacing w:val="4"/>
          <w:lang w:val="eu-ES"/>
        </w:rPr>
        <w:t>bảo hiểm xã hội</w:t>
      </w:r>
      <w:r w:rsidRPr="00C41997">
        <w:rPr>
          <w:color w:val="000000"/>
          <w:spacing w:val="4"/>
          <w:lang w:val="eu-ES"/>
        </w:rPr>
        <w:t>, không cần tăng thêm nguồn nhân lực.</w:t>
      </w:r>
    </w:p>
    <w:p w:rsidR="000F2387" w:rsidRPr="006C26B5" w:rsidRDefault="000F2387" w:rsidP="002A4CF4">
      <w:pPr>
        <w:widowControl w:val="0"/>
        <w:pBdr>
          <w:top w:val="dotted" w:sz="4" w:space="0" w:color="FFFFFF"/>
          <w:left w:val="dotted" w:sz="4" w:space="0" w:color="FFFFFF"/>
          <w:bottom w:val="dotted" w:sz="4" w:space="9" w:color="FFFFFF"/>
          <w:right w:val="dotted" w:sz="4" w:space="0" w:color="FFFFFF"/>
        </w:pBdr>
        <w:spacing w:before="120" w:after="120" w:line="264" w:lineRule="auto"/>
        <w:ind w:firstLine="720"/>
        <w:jc w:val="both"/>
        <w:rPr>
          <w:b/>
          <w:color w:val="000000"/>
          <w:lang w:val="eu-ES"/>
        </w:rPr>
      </w:pPr>
      <w:r w:rsidRPr="006C26B5">
        <w:rPr>
          <w:b/>
          <w:color w:val="000000"/>
          <w:lang w:val="eu-ES"/>
        </w:rPr>
        <w:t>2. Về đảm bảo nguồn kinh phí</w:t>
      </w:r>
    </w:p>
    <w:p w:rsidR="006C26B5" w:rsidRDefault="006C26B5" w:rsidP="002A4CF4">
      <w:pPr>
        <w:widowControl w:val="0"/>
        <w:pBdr>
          <w:top w:val="dotted" w:sz="4" w:space="0" w:color="FFFFFF"/>
          <w:left w:val="dotted" w:sz="4" w:space="0" w:color="FFFFFF"/>
          <w:bottom w:val="dotted" w:sz="4" w:space="9" w:color="FFFFFF"/>
          <w:right w:val="dotted" w:sz="4" w:space="0" w:color="FFFFFF"/>
        </w:pBdr>
        <w:spacing w:before="120" w:after="120" w:line="264" w:lineRule="auto"/>
        <w:ind w:firstLine="720"/>
        <w:jc w:val="both"/>
        <w:rPr>
          <w:color w:val="000000"/>
          <w:lang w:val="eu-ES"/>
        </w:rPr>
      </w:pPr>
      <w:r w:rsidRPr="006C26B5">
        <w:rPr>
          <w:color w:val="000000"/>
          <w:lang w:val="eu-ES"/>
        </w:rPr>
        <w:t xml:space="preserve">Kinh phí bảo đảm tổ chức </w:t>
      </w:r>
      <w:r>
        <w:rPr>
          <w:color w:val="000000"/>
          <w:lang w:val="eu-ES"/>
        </w:rPr>
        <w:t>thực hiện Nghị định</w:t>
      </w:r>
      <w:r w:rsidRPr="006C26B5">
        <w:rPr>
          <w:color w:val="000000"/>
          <w:lang w:val="eu-ES"/>
        </w:rPr>
        <w:t xml:space="preserve"> sau </w:t>
      </w:r>
      <w:r>
        <w:rPr>
          <w:color w:val="000000"/>
          <w:lang w:val="eu-ES"/>
        </w:rPr>
        <w:t xml:space="preserve">khi được ban hành được lấy từ chi tổ chức và hoạt động </w:t>
      </w:r>
      <w:r w:rsidR="00731C0D">
        <w:rPr>
          <w:color w:val="000000"/>
          <w:lang w:val="eu-ES"/>
        </w:rPr>
        <w:t>bảo hiểm xã hội</w:t>
      </w:r>
      <w:r>
        <w:rPr>
          <w:color w:val="000000"/>
          <w:lang w:val="eu-ES"/>
        </w:rPr>
        <w:t xml:space="preserve"> theo quy định tại Điều 120 Luật </w:t>
      </w:r>
      <w:r w:rsidR="00731C0D">
        <w:rPr>
          <w:color w:val="000000"/>
          <w:lang w:val="eu-ES"/>
        </w:rPr>
        <w:t>Bảo hiểm xã hội</w:t>
      </w:r>
      <w:r>
        <w:rPr>
          <w:color w:val="000000"/>
          <w:lang w:val="eu-ES"/>
        </w:rPr>
        <w:t xml:space="preserve"> </w:t>
      </w:r>
      <w:r w:rsidRPr="006C26B5">
        <w:rPr>
          <w:color w:val="000000"/>
          <w:lang w:val="eu-ES"/>
        </w:rPr>
        <w:t>để thực hiện các nhiệm vụ, chức năng tổ chức thực hiện</w:t>
      </w:r>
      <w:r>
        <w:rPr>
          <w:color w:val="000000"/>
          <w:lang w:val="eu-ES"/>
        </w:rPr>
        <w:t xml:space="preserve"> chế độ,</w:t>
      </w:r>
      <w:r w:rsidRPr="006C26B5">
        <w:rPr>
          <w:color w:val="000000"/>
          <w:lang w:val="eu-ES"/>
        </w:rPr>
        <w:t xml:space="preserve"> chính sách của cơ quan </w:t>
      </w:r>
      <w:r w:rsidR="00731C0D">
        <w:rPr>
          <w:color w:val="000000"/>
          <w:lang w:val="eu-ES"/>
        </w:rPr>
        <w:t>bảo hiểm xã hội</w:t>
      </w:r>
      <w:r w:rsidRPr="006C26B5">
        <w:rPr>
          <w:color w:val="000000"/>
          <w:lang w:val="eu-ES"/>
        </w:rPr>
        <w:t xml:space="preserve"> và từ nguồn kinh phí chi thường xuyên của các bộ, ngành để thực hiện chức năng quản lý nhà nước về </w:t>
      </w:r>
      <w:r w:rsidR="00731C0D">
        <w:rPr>
          <w:color w:val="000000"/>
          <w:lang w:val="eu-ES"/>
        </w:rPr>
        <w:t>bảo hiểm xã hội</w:t>
      </w:r>
      <w:r w:rsidRPr="006C26B5">
        <w:rPr>
          <w:color w:val="000000"/>
          <w:lang w:val="eu-ES"/>
        </w:rPr>
        <w:t>.</w:t>
      </w:r>
    </w:p>
    <w:p w:rsidR="0079717C" w:rsidRDefault="00582837" w:rsidP="002A4CF4">
      <w:pPr>
        <w:widowControl w:val="0"/>
        <w:pBdr>
          <w:top w:val="dotted" w:sz="4" w:space="0" w:color="FFFFFF"/>
          <w:left w:val="dotted" w:sz="4" w:space="0" w:color="FFFFFF"/>
          <w:bottom w:val="dotted" w:sz="4" w:space="9" w:color="FFFFFF"/>
          <w:right w:val="dotted" w:sz="4" w:space="0" w:color="FFFFFF"/>
        </w:pBdr>
        <w:spacing w:before="120" w:after="120" w:line="264" w:lineRule="auto"/>
        <w:ind w:firstLine="720"/>
        <w:jc w:val="both"/>
      </w:pPr>
      <w:r>
        <w:rPr>
          <w:color w:val="000000"/>
          <w:lang w:val="eu-ES"/>
        </w:rPr>
        <w:t>Trên đây là các nội dung cơ bản của dự thảo Nghị định</w:t>
      </w:r>
      <w:r w:rsidR="00BE2EC4" w:rsidRPr="00BE2EC4">
        <w:t xml:space="preserve"> </w:t>
      </w:r>
      <w:r w:rsidR="00BE2EC4" w:rsidRPr="00BE2EC4">
        <w:rPr>
          <w:color w:val="000000"/>
          <w:lang w:val="eu-ES"/>
        </w:rPr>
        <w:t xml:space="preserve">quy định chi tiết </w:t>
      </w:r>
      <w:r w:rsidR="00BE2EC4" w:rsidRPr="00BE2EC4">
        <w:rPr>
          <w:color w:val="000000"/>
          <w:lang w:val="eu-ES"/>
        </w:rPr>
        <w:lastRenderedPageBreak/>
        <w:t>và biện pháp thi hành một số điều của Luật Bảo hiểm xã hội về bảo hiểm xã hội bắt buộc đối với quân nhân, công an nhân dân và người làm công tác cơ yếu hưởng lương như đối với quân nhân</w:t>
      </w:r>
      <w:r>
        <w:rPr>
          <w:b/>
          <w:color w:val="000000"/>
          <w:lang w:val="eu-ES"/>
        </w:rPr>
        <w:t xml:space="preserve">, </w:t>
      </w:r>
      <w:r w:rsidR="009B7192">
        <w:t xml:space="preserve">Bộ </w:t>
      </w:r>
      <w:r w:rsidR="00BE2EC4">
        <w:t>Quốc phòng, Bộ Công an</w:t>
      </w:r>
      <w:r w:rsidR="009B7192">
        <w:t xml:space="preserve"> kính trình Chính phủ</w:t>
      </w:r>
      <w:r>
        <w:t xml:space="preserve"> xem xét, quyết định</w:t>
      </w:r>
      <w:r w:rsidR="002928E9" w:rsidRPr="00337EA1">
        <w:t>./.</w:t>
      </w:r>
    </w:p>
    <w:p w:rsidR="002928E9" w:rsidRPr="00D55F2D" w:rsidRDefault="0079717C" w:rsidP="00E82D0A">
      <w:pPr>
        <w:widowControl w:val="0"/>
        <w:pBdr>
          <w:top w:val="dotted" w:sz="4" w:space="0" w:color="FFFFFF"/>
          <w:left w:val="dotted" w:sz="4" w:space="0" w:color="FFFFFF"/>
          <w:bottom w:val="dotted" w:sz="4" w:space="9" w:color="FFFFFF"/>
          <w:right w:val="dotted" w:sz="4" w:space="0" w:color="FFFFFF"/>
        </w:pBdr>
        <w:spacing w:before="120" w:after="120"/>
        <w:ind w:firstLine="720"/>
        <w:jc w:val="both"/>
        <w:rPr>
          <w:spacing w:val="4"/>
        </w:rPr>
      </w:pPr>
      <w:r w:rsidRPr="005D4F90">
        <w:rPr>
          <w:i/>
          <w:color w:val="000000" w:themeColor="text1"/>
          <w:spacing w:val="4"/>
          <w:kern w:val="28"/>
          <w:lang w:val="eu-ES"/>
        </w:rPr>
        <w:t>H</w:t>
      </w:r>
      <w:r w:rsidR="00582837" w:rsidRPr="005D4F90">
        <w:rPr>
          <w:i/>
          <w:color w:val="000000" w:themeColor="text1"/>
          <w:spacing w:val="4"/>
          <w:kern w:val="28"/>
          <w:lang w:val="eu-ES"/>
        </w:rPr>
        <w:t>ồ sơ kèm theo Tờ trình này gồm</w:t>
      </w:r>
      <w:r w:rsidR="002928E9" w:rsidRPr="005D4F90">
        <w:rPr>
          <w:i/>
          <w:iCs/>
          <w:spacing w:val="4"/>
        </w:rPr>
        <w:t xml:space="preserve">: (1) </w:t>
      </w:r>
      <w:r w:rsidR="00485BCE" w:rsidRPr="005D4F90">
        <w:rPr>
          <w:i/>
          <w:iCs/>
          <w:spacing w:val="4"/>
        </w:rPr>
        <w:t xml:space="preserve">Dự thảo Nghị </w:t>
      </w:r>
      <w:r w:rsidR="009B7192" w:rsidRPr="005D4F90">
        <w:rPr>
          <w:i/>
          <w:iCs/>
          <w:spacing w:val="4"/>
        </w:rPr>
        <w:t>định</w:t>
      </w:r>
      <w:r w:rsidR="00485BCE" w:rsidRPr="005D4F90">
        <w:rPr>
          <w:i/>
          <w:iCs/>
          <w:spacing w:val="4"/>
        </w:rPr>
        <w:t>; (</w:t>
      </w:r>
      <w:r w:rsidR="009B7192" w:rsidRPr="005D4F90">
        <w:rPr>
          <w:i/>
          <w:iCs/>
          <w:spacing w:val="4"/>
        </w:rPr>
        <w:t>2</w:t>
      </w:r>
      <w:r w:rsidR="00485BCE" w:rsidRPr="005D4F90">
        <w:rPr>
          <w:i/>
          <w:iCs/>
          <w:spacing w:val="4"/>
        </w:rPr>
        <w:t>)</w:t>
      </w:r>
      <w:r w:rsidR="0038244D" w:rsidRPr="005D4F90">
        <w:rPr>
          <w:i/>
          <w:iCs/>
          <w:spacing w:val="4"/>
        </w:rPr>
        <w:t xml:space="preserve"> Báo cáo đánh giá động chính sách; (3) Báo cáo rà soát</w:t>
      </w:r>
      <w:r w:rsidR="0038244D" w:rsidRPr="005D4F90">
        <w:t xml:space="preserve"> </w:t>
      </w:r>
      <w:r w:rsidR="0038244D" w:rsidRPr="005D4F90">
        <w:rPr>
          <w:i/>
          <w:iCs/>
          <w:spacing w:val="4"/>
        </w:rPr>
        <w:t>các văn bản quy phạm pháp luật liên quan; (4) Báo cáo lồng ghép vấn đề bình đẳng giới; (5)</w:t>
      </w:r>
      <w:r w:rsidR="00485BCE" w:rsidRPr="005D4F90">
        <w:rPr>
          <w:i/>
          <w:iCs/>
          <w:spacing w:val="4"/>
        </w:rPr>
        <w:t xml:space="preserve"> </w:t>
      </w:r>
      <w:r w:rsidR="00485BCE" w:rsidRPr="005D4F90">
        <w:rPr>
          <w:bCs/>
          <w:i/>
          <w:color w:val="000000"/>
          <w:spacing w:val="4"/>
        </w:rPr>
        <w:t>Báo cáo thẩm định</w:t>
      </w:r>
      <w:r w:rsidR="0026076B" w:rsidRPr="005D4F90">
        <w:rPr>
          <w:bCs/>
          <w:i/>
          <w:color w:val="000000"/>
          <w:spacing w:val="4"/>
        </w:rPr>
        <w:t xml:space="preserve"> của Bộ Tư pháp; (</w:t>
      </w:r>
      <w:r w:rsidR="0038244D" w:rsidRPr="005D4F90">
        <w:rPr>
          <w:bCs/>
          <w:i/>
          <w:color w:val="000000"/>
          <w:spacing w:val="4"/>
        </w:rPr>
        <w:t>6</w:t>
      </w:r>
      <w:r w:rsidR="0026076B" w:rsidRPr="005D4F90">
        <w:rPr>
          <w:bCs/>
          <w:i/>
          <w:color w:val="000000"/>
          <w:spacing w:val="4"/>
        </w:rPr>
        <w:t>) Báo cáo tiếp thu, giải trình ý kiến thẩm định của Bộ Tư pháp</w:t>
      </w:r>
      <w:r w:rsidR="002F16BB" w:rsidRPr="005D4F90">
        <w:rPr>
          <w:bCs/>
          <w:i/>
          <w:color w:val="000000"/>
          <w:spacing w:val="4"/>
        </w:rPr>
        <w:t xml:space="preserve">; </w:t>
      </w:r>
      <w:r w:rsidR="004B4542" w:rsidRPr="005D4F90">
        <w:rPr>
          <w:bCs/>
          <w:i/>
          <w:color w:val="000000"/>
          <w:spacing w:val="4"/>
        </w:rPr>
        <w:t>(</w:t>
      </w:r>
      <w:r w:rsidR="0038244D" w:rsidRPr="005D4F90">
        <w:rPr>
          <w:bCs/>
          <w:i/>
          <w:color w:val="000000"/>
          <w:spacing w:val="4"/>
        </w:rPr>
        <w:t>7</w:t>
      </w:r>
      <w:r w:rsidR="004B4542" w:rsidRPr="005D4F90">
        <w:rPr>
          <w:bCs/>
          <w:i/>
          <w:color w:val="000000"/>
          <w:spacing w:val="4"/>
        </w:rPr>
        <w:t>)</w:t>
      </w:r>
      <w:r w:rsidR="00485BCE" w:rsidRPr="005D4F90">
        <w:rPr>
          <w:bCs/>
          <w:i/>
          <w:color w:val="000000"/>
          <w:spacing w:val="4"/>
        </w:rPr>
        <w:t xml:space="preserve"> Bảng tổng hợp giải trình, tiếp thu ý kiến góp </w:t>
      </w:r>
      <w:r w:rsidR="0078766C" w:rsidRPr="005D4F90">
        <w:rPr>
          <w:bCs/>
          <w:i/>
          <w:color w:val="000000"/>
          <w:spacing w:val="4"/>
        </w:rPr>
        <w:t>ý</w:t>
      </w:r>
      <w:r w:rsidR="002F16BB" w:rsidRPr="005D4F90">
        <w:rPr>
          <w:bCs/>
          <w:i/>
          <w:color w:val="000000"/>
          <w:spacing w:val="4"/>
        </w:rPr>
        <w:t>; (</w:t>
      </w:r>
      <w:r w:rsidR="0038244D" w:rsidRPr="005D4F90">
        <w:rPr>
          <w:bCs/>
          <w:i/>
          <w:color w:val="000000"/>
          <w:spacing w:val="4"/>
        </w:rPr>
        <w:t>8</w:t>
      </w:r>
      <w:r w:rsidR="002F16BB" w:rsidRPr="005D4F90">
        <w:rPr>
          <w:bCs/>
          <w:i/>
          <w:color w:val="000000"/>
          <w:spacing w:val="4"/>
        </w:rPr>
        <w:t>) Bản chụp ý kiến góp ý.</w:t>
      </w:r>
    </w:p>
    <w:tbl>
      <w:tblPr>
        <w:tblW w:w="9214" w:type="dxa"/>
        <w:tblLayout w:type="fixed"/>
        <w:tblLook w:val="0000" w:firstRow="0" w:lastRow="0" w:firstColumn="0" w:lastColumn="0" w:noHBand="0" w:noVBand="0"/>
      </w:tblPr>
      <w:tblGrid>
        <w:gridCol w:w="4536"/>
        <w:gridCol w:w="4678"/>
      </w:tblGrid>
      <w:tr w:rsidR="0079717C" w:rsidRPr="0079717C" w:rsidTr="002F16BB">
        <w:trPr>
          <w:trHeight w:val="1594"/>
        </w:trPr>
        <w:tc>
          <w:tcPr>
            <w:tcW w:w="4536" w:type="dxa"/>
          </w:tcPr>
          <w:p w:rsidR="00315022" w:rsidRDefault="00315022" w:rsidP="0079717C">
            <w:pPr>
              <w:ind w:left="-108"/>
              <w:rPr>
                <w:b/>
                <w:i/>
                <w:color w:val="000000" w:themeColor="text1"/>
                <w:sz w:val="24"/>
                <w:lang w:val="eu-ES"/>
              </w:rPr>
            </w:pPr>
          </w:p>
          <w:p w:rsidR="00315022" w:rsidRDefault="00315022" w:rsidP="0079717C">
            <w:pPr>
              <w:ind w:left="-108"/>
              <w:rPr>
                <w:b/>
                <w:i/>
                <w:color w:val="000000" w:themeColor="text1"/>
                <w:sz w:val="24"/>
                <w:lang w:val="eu-ES"/>
              </w:rPr>
            </w:pPr>
          </w:p>
          <w:p w:rsidR="0079717C" w:rsidRPr="0079717C" w:rsidRDefault="0079717C" w:rsidP="0079717C">
            <w:pPr>
              <w:ind w:left="-108"/>
              <w:rPr>
                <w:b/>
                <w:i/>
                <w:color w:val="000000" w:themeColor="text1"/>
                <w:lang w:val="eu-ES"/>
              </w:rPr>
            </w:pPr>
            <w:r w:rsidRPr="0079717C">
              <w:rPr>
                <w:b/>
                <w:i/>
                <w:color w:val="000000" w:themeColor="text1"/>
                <w:sz w:val="24"/>
                <w:lang w:val="eu-ES"/>
              </w:rPr>
              <w:t>Nơi nhận:</w:t>
            </w:r>
          </w:p>
          <w:p w:rsidR="00246660" w:rsidRDefault="00246660" w:rsidP="0079717C">
            <w:pPr>
              <w:ind w:left="-108"/>
              <w:rPr>
                <w:color w:val="000000" w:themeColor="text1"/>
                <w:sz w:val="22"/>
                <w:lang w:val="eu-ES"/>
              </w:rPr>
            </w:pPr>
            <w:r>
              <w:rPr>
                <w:color w:val="000000" w:themeColor="text1"/>
                <w:sz w:val="22"/>
                <w:lang w:val="eu-ES"/>
              </w:rPr>
              <w:t>- Đ/c Bộ trưởng (để b/c);</w:t>
            </w:r>
          </w:p>
          <w:p w:rsidR="00246660" w:rsidRDefault="00246660" w:rsidP="0079717C">
            <w:pPr>
              <w:ind w:left="-108"/>
              <w:rPr>
                <w:color w:val="000000" w:themeColor="text1"/>
                <w:sz w:val="22"/>
                <w:lang w:val="eu-ES"/>
              </w:rPr>
            </w:pPr>
            <w:r>
              <w:rPr>
                <w:color w:val="000000" w:themeColor="text1"/>
                <w:sz w:val="22"/>
                <w:lang w:val="eu-ES"/>
              </w:rPr>
              <w:t>- Bộ Tư pháp;</w:t>
            </w:r>
          </w:p>
          <w:p w:rsidR="00246660" w:rsidRDefault="00246660" w:rsidP="0079717C">
            <w:pPr>
              <w:ind w:left="-108"/>
              <w:rPr>
                <w:color w:val="000000" w:themeColor="text1"/>
                <w:sz w:val="22"/>
                <w:lang w:val="eu-ES"/>
              </w:rPr>
            </w:pPr>
            <w:r>
              <w:rPr>
                <w:color w:val="000000" w:themeColor="text1"/>
                <w:sz w:val="22"/>
                <w:lang w:val="eu-ES"/>
              </w:rPr>
              <w:t>- Tổng cục Chính trị;</w:t>
            </w:r>
          </w:p>
          <w:p w:rsidR="00246660" w:rsidRDefault="00246660" w:rsidP="0079717C">
            <w:pPr>
              <w:ind w:left="-108"/>
              <w:rPr>
                <w:color w:val="000000" w:themeColor="text1"/>
                <w:sz w:val="22"/>
                <w:lang w:val="eu-ES"/>
              </w:rPr>
            </w:pPr>
            <w:r>
              <w:rPr>
                <w:color w:val="000000" w:themeColor="text1"/>
                <w:sz w:val="22"/>
                <w:lang w:val="eu-ES"/>
              </w:rPr>
              <w:t>- Cục Chính sách - Xã hội;</w:t>
            </w:r>
          </w:p>
          <w:p w:rsidR="0079717C" w:rsidRPr="0079717C" w:rsidRDefault="007F2FFA" w:rsidP="0079717C">
            <w:pPr>
              <w:ind w:left="-108"/>
              <w:rPr>
                <w:color w:val="000000" w:themeColor="text1"/>
                <w:sz w:val="22"/>
                <w:lang w:val="eu-ES"/>
              </w:rPr>
            </w:pPr>
            <w:r>
              <w:rPr>
                <w:color w:val="000000" w:themeColor="text1"/>
                <w:sz w:val="22"/>
                <w:lang w:val="eu-ES"/>
              </w:rPr>
              <w:t xml:space="preserve">- Lưu: VT, </w:t>
            </w:r>
            <w:r w:rsidR="00246660">
              <w:rPr>
                <w:color w:val="000000" w:themeColor="text1"/>
                <w:sz w:val="22"/>
                <w:lang w:val="eu-ES"/>
              </w:rPr>
              <w:t>PC</w:t>
            </w:r>
            <w:r w:rsidR="00BE2EC4">
              <w:rPr>
                <w:color w:val="000000" w:themeColor="text1"/>
                <w:sz w:val="22"/>
                <w:lang w:val="eu-ES"/>
              </w:rPr>
              <w:t>.</w:t>
            </w:r>
          </w:p>
          <w:p w:rsidR="0079717C" w:rsidRPr="0079717C" w:rsidRDefault="0079717C" w:rsidP="0079717C">
            <w:pPr>
              <w:rPr>
                <w:color w:val="000000" w:themeColor="text1"/>
                <w:lang w:val="eu-ES"/>
              </w:rPr>
            </w:pPr>
          </w:p>
        </w:tc>
        <w:tc>
          <w:tcPr>
            <w:tcW w:w="4678" w:type="dxa"/>
          </w:tcPr>
          <w:p w:rsidR="0079717C" w:rsidRDefault="00246660" w:rsidP="0079717C">
            <w:pPr>
              <w:jc w:val="center"/>
              <w:rPr>
                <w:b/>
                <w:color w:val="000000" w:themeColor="text1"/>
                <w:lang w:val="eu-ES"/>
              </w:rPr>
            </w:pPr>
            <w:r>
              <w:rPr>
                <w:b/>
                <w:color w:val="000000" w:themeColor="text1"/>
                <w:lang w:val="eu-ES"/>
              </w:rPr>
              <w:t xml:space="preserve">KT. </w:t>
            </w:r>
            <w:r w:rsidR="007F2FFA">
              <w:rPr>
                <w:b/>
                <w:color w:val="000000" w:themeColor="text1"/>
                <w:lang w:val="eu-ES"/>
              </w:rPr>
              <w:t>BỘ TRƯỞNG</w:t>
            </w:r>
          </w:p>
          <w:p w:rsidR="00246660" w:rsidRPr="0079717C" w:rsidRDefault="00246660" w:rsidP="0079717C">
            <w:pPr>
              <w:jc w:val="center"/>
              <w:rPr>
                <w:color w:val="000000" w:themeColor="text1"/>
                <w:lang w:val="eu-ES"/>
              </w:rPr>
            </w:pPr>
            <w:r>
              <w:rPr>
                <w:b/>
                <w:color w:val="000000" w:themeColor="text1"/>
                <w:lang w:val="eu-ES"/>
              </w:rPr>
              <w:t>THỨ BỘ TRƯỞNG</w:t>
            </w:r>
          </w:p>
          <w:p w:rsidR="0079717C" w:rsidRPr="0079717C" w:rsidRDefault="0079717C" w:rsidP="0079717C">
            <w:pPr>
              <w:jc w:val="center"/>
              <w:rPr>
                <w:color w:val="000000" w:themeColor="text1"/>
                <w:lang w:val="eu-ES"/>
              </w:rPr>
            </w:pPr>
          </w:p>
          <w:p w:rsidR="0079717C" w:rsidRPr="0079717C" w:rsidRDefault="0079717C" w:rsidP="0079717C">
            <w:pPr>
              <w:jc w:val="both"/>
              <w:rPr>
                <w:color w:val="000000" w:themeColor="text1"/>
                <w:lang w:val="eu-ES"/>
              </w:rPr>
            </w:pPr>
          </w:p>
          <w:p w:rsidR="0079717C" w:rsidRPr="0079717C" w:rsidRDefault="0079717C" w:rsidP="0079717C">
            <w:pPr>
              <w:jc w:val="center"/>
              <w:rPr>
                <w:color w:val="000000" w:themeColor="text1"/>
                <w:lang w:val="eu-ES"/>
              </w:rPr>
            </w:pPr>
          </w:p>
          <w:p w:rsidR="0079717C" w:rsidRPr="0079717C" w:rsidRDefault="0079717C" w:rsidP="0079717C">
            <w:pPr>
              <w:jc w:val="center"/>
              <w:rPr>
                <w:color w:val="000000" w:themeColor="text1"/>
                <w:lang w:val="eu-ES"/>
              </w:rPr>
            </w:pPr>
          </w:p>
          <w:p w:rsidR="0079717C" w:rsidRDefault="0079717C" w:rsidP="0079717C">
            <w:pPr>
              <w:jc w:val="center"/>
              <w:rPr>
                <w:color w:val="000000" w:themeColor="text1"/>
                <w:lang w:val="eu-ES"/>
              </w:rPr>
            </w:pPr>
          </w:p>
          <w:p w:rsidR="007F2FFA" w:rsidRPr="0079717C" w:rsidRDefault="007F2FFA" w:rsidP="0079717C">
            <w:pPr>
              <w:jc w:val="center"/>
              <w:rPr>
                <w:color w:val="000000" w:themeColor="text1"/>
                <w:lang w:val="eu-ES"/>
              </w:rPr>
            </w:pPr>
          </w:p>
          <w:p w:rsidR="0079717C" w:rsidRPr="0079717C" w:rsidRDefault="0079717C" w:rsidP="0079717C">
            <w:pPr>
              <w:jc w:val="center"/>
              <w:rPr>
                <w:color w:val="000000" w:themeColor="text1"/>
                <w:lang w:val="eu-ES"/>
              </w:rPr>
            </w:pPr>
          </w:p>
        </w:tc>
      </w:tr>
    </w:tbl>
    <w:p w:rsidR="002928E9" w:rsidRPr="00E61D96" w:rsidRDefault="002928E9" w:rsidP="002928E9">
      <w:pPr>
        <w:spacing w:before="120" w:after="120" w:line="247" w:lineRule="auto"/>
        <w:ind w:firstLine="720"/>
        <w:jc w:val="both"/>
      </w:pPr>
    </w:p>
    <w:p w:rsidR="0011034B" w:rsidRDefault="0011034B"/>
    <w:sectPr w:rsidR="0011034B" w:rsidSect="00B3518C">
      <w:headerReference w:type="default" r:id="rId8"/>
      <w:footerReference w:type="even" r:id="rId9"/>
      <w:pgSz w:w="11907" w:h="16840" w:code="9"/>
      <w:pgMar w:top="1418" w:right="851" w:bottom="1134" w:left="1985" w:header="680" w:footer="68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DCD" w:rsidRDefault="00EF6DCD" w:rsidP="002928E9">
      <w:r>
        <w:separator/>
      </w:r>
    </w:p>
  </w:endnote>
  <w:endnote w:type="continuationSeparator" w:id="0">
    <w:p w:rsidR="00EF6DCD" w:rsidRDefault="00EF6DCD" w:rsidP="00292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99E" w:rsidRDefault="00D6799E" w:rsidP="00E4749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6799E" w:rsidRDefault="00D679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DCD" w:rsidRDefault="00EF6DCD" w:rsidP="002928E9">
      <w:r>
        <w:separator/>
      </w:r>
    </w:p>
  </w:footnote>
  <w:footnote w:type="continuationSeparator" w:id="0">
    <w:p w:rsidR="00EF6DCD" w:rsidRDefault="00EF6DCD" w:rsidP="002928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99E" w:rsidRDefault="00D6799E">
    <w:pPr>
      <w:pStyle w:val="Header"/>
      <w:jc w:val="center"/>
    </w:pPr>
    <w:r>
      <w:fldChar w:fldCharType="begin"/>
    </w:r>
    <w:r>
      <w:instrText xml:space="preserve"> PAGE   \* MERGEFORMAT </w:instrText>
    </w:r>
    <w:r>
      <w:fldChar w:fldCharType="separate"/>
    </w:r>
    <w:r w:rsidR="00244A96">
      <w:rPr>
        <w:noProof/>
      </w:rPr>
      <w:t>14</w:t>
    </w:r>
    <w:r>
      <w:rPr>
        <w:noProof/>
      </w:rPr>
      <w:fldChar w:fldCharType="end"/>
    </w:r>
  </w:p>
  <w:p w:rsidR="00D6799E" w:rsidRDefault="00D6799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D4C"/>
    <w:rsid w:val="0000222D"/>
    <w:rsid w:val="00002547"/>
    <w:rsid w:val="000047AE"/>
    <w:rsid w:val="00025F4D"/>
    <w:rsid w:val="00030A4E"/>
    <w:rsid w:val="00031B9B"/>
    <w:rsid w:val="00041919"/>
    <w:rsid w:val="0005329E"/>
    <w:rsid w:val="00055658"/>
    <w:rsid w:val="000609BE"/>
    <w:rsid w:val="00060ABF"/>
    <w:rsid w:val="00060B26"/>
    <w:rsid w:val="0006782E"/>
    <w:rsid w:val="00073BCC"/>
    <w:rsid w:val="00075ABB"/>
    <w:rsid w:val="00084EE4"/>
    <w:rsid w:val="000868A5"/>
    <w:rsid w:val="000906A5"/>
    <w:rsid w:val="000910DB"/>
    <w:rsid w:val="000A36F8"/>
    <w:rsid w:val="000A3AED"/>
    <w:rsid w:val="000A4BD0"/>
    <w:rsid w:val="000A5906"/>
    <w:rsid w:val="000A5CFA"/>
    <w:rsid w:val="000B1DEF"/>
    <w:rsid w:val="000B6E5D"/>
    <w:rsid w:val="000B7E43"/>
    <w:rsid w:val="000C3B82"/>
    <w:rsid w:val="000C6085"/>
    <w:rsid w:val="000D0F40"/>
    <w:rsid w:val="000D7110"/>
    <w:rsid w:val="000E1922"/>
    <w:rsid w:val="000F0409"/>
    <w:rsid w:val="000F2387"/>
    <w:rsid w:val="000F2B04"/>
    <w:rsid w:val="000F3A45"/>
    <w:rsid w:val="000F5434"/>
    <w:rsid w:val="00100C68"/>
    <w:rsid w:val="001029C0"/>
    <w:rsid w:val="00106479"/>
    <w:rsid w:val="0011034B"/>
    <w:rsid w:val="00133958"/>
    <w:rsid w:val="001364DB"/>
    <w:rsid w:val="00140859"/>
    <w:rsid w:val="00144054"/>
    <w:rsid w:val="00150599"/>
    <w:rsid w:val="001506A9"/>
    <w:rsid w:val="00155672"/>
    <w:rsid w:val="00166138"/>
    <w:rsid w:val="001711B3"/>
    <w:rsid w:val="0017601E"/>
    <w:rsid w:val="00180982"/>
    <w:rsid w:val="00181065"/>
    <w:rsid w:val="00187C71"/>
    <w:rsid w:val="00190F39"/>
    <w:rsid w:val="0019127F"/>
    <w:rsid w:val="001A0081"/>
    <w:rsid w:val="001A372B"/>
    <w:rsid w:val="001A3A74"/>
    <w:rsid w:val="001A4190"/>
    <w:rsid w:val="001A7C58"/>
    <w:rsid w:val="001B0ADE"/>
    <w:rsid w:val="001B215C"/>
    <w:rsid w:val="001B2914"/>
    <w:rsid w:val="001B68C8"/>
    <w:rsid w:val="001C62B5"/>
    <w:rsid w:val="001D10B2"/>
    <w:rsid w:val="001D426D"/>
    <w:rsid w:val="001E5936"/>
    <w:rsid w:val="001F1493"/>
    <w:rsid w:val="001F2203"/>
    <w:rsid w:val="001F6971"/>
    <w:rsid w:val="0021359D"/>
    <w:rsid w:val="00221847"/>
    <w:rsid w:val="00232B51"/>
    <w:rsid w:val="0023332B"/>
    <w:rsid w:val="00237C79"/>
    <w:rsid w:val="00244A96"/>
    <w:rsid w:val="00246660"/>
    <w:rsid w:val="00250763"/>
    <w:rsid w:val="00256604"/>
    <w:rsid w:val="00256932"/>
    <w:rsid w:val="0026076B"/>
    <w:rsid w:val="002725DA"/>
    <w:rsid w:val="00274FFD"/>
    <w:rsid w:val="00275867"/>
    <w:rsid w:val="002905FB"/>
    <w:rsid w:val="00291F04"/>
    <w:rsid w:val="002928E9"/>
    <w:rsid w:val="00293469"/>
    <w:rsid w:val="002A050E"/>
    <w:rsid w:val="002A4CF4"/>
    <w:rsid w:val="002A7EAA"/>
    <w:rsid w:val="002B195D"/>
    <w:rsid w:val="002B1E7A"/>
    <w:rsid w:val="002B3DF7"/>
    <w:rsid w:val="002B6706"/>
    <w:rsid w:val="002C1282"/>
    <w:rsid w:val="002D3753"/>
    <w:rsid w:val="002D4B04"/>
    <w:rsid w:val="002D56B1"/>
    <w:rsid w:val="002E02F7"/>
    <w:rsid w:val="002F16BB"/>
    <w:rsid w:val="0030605F"/>
    <w:rsid w:val="00306A08"/>
    <w:rsid w:val="00310DD4"/>
    <w:rsid w:val="00313EF4"/>
    <w:rsid w:val="00315022"/>
    <w:rsid w:val="0031574A"/>
    <w:rsid w:val="00337EA1"/>
    <w:rsid w:val="00340F72"/>
    <w:rsid w:val="003478B9"/>
    <w:rsid w:val="003504E5"/>
    <w:rsid w:val="0035281D"/>
    <w:rsid w:val="00355E4C"/>
    <w:rsid w:val="0035737B"/>
    <w:rsid w:val="003640F1"/>
    <w:rsid w:val="00364995"/>
    <w:rsid w:val="00371E92"/>
    <w:rsid w:val="00371EFD"/>
    <w:rsid w:val="00373E92"/>
    <w:rsid w:val="00374816"/>
    <w:rsid w:val="00376CD3"/>
    <w:rsid w:val="00380A05"/>
    <w:rsid w:val="00380CE4"/>
    <w:rsid w:val="0038111A"/>
    <w:rsid w:val="0038244D"/>
    <w:rsid w:val="003859EF"/>
    <w:rsid w:val="0038775C"/>
    <w:rsid w:val="0039071B"/>
    <w:rsid w:val="00394483"/>
    <w:rsid w:val="003966A3"/>
    <w:rsid w:val="003967E3"/>
    <w:rsid w:val="003B2275"/>
    <w:rsid w:val="003B4C75"/>
    <w:rsid w:val="003B6196"/>
    <w:rsid w:val="003C2CB1"/>
    <w:rsid w:val="003C4527"/>
    <w:rsid w:val="003E3FBF"/>
    <w:rsid w:val="003E50A1"/>
    <w:rsid w:val="003E5666"/>
    <w:rsid w:val="003F7E3C"/>
    <w:rsid w:val="00402D62"/>
    <w:rsid w:val="00403E31"/>
    <w:rsid w:val="0040576B"/>
    <w:rsid w:val="004105E7"/>
    <w:rsid w:val="00410D6D"/>
    <w:rsid w:val="00410E02"/>
    <w:rsid w:val="004124FA"/>
    <w:rsid w:val="00414FFA"/>
    <w:rsid w:val="00415440"/>
    <w:rsid w:val="0042550D"/>
    <w:rsid w:val="00427821"/>
    <w:rsid w:val="004306C1"/>
    <w:rsid w:val="00435AE0"/>
    <w:rsid w:val="004441F7"/>
    <w:rsid w:val="0044539E"/>
    <w:rsid w:val="004453CE"/>
    <w:rsid w:val="00456D6B"/>
    <w:rsid w:val="00465409"/>
    <w:rsid w:val="0047422F"/>
    <w:rsid w:val="00475A35"/>
    <w:rsid w:val="00477A69"/>
    <w:rsid w:val="00477E56"/>
    <w:rsid w:val="004849EF"/>
    <w:rsid w:val="00485BCE"/>
    <w:rsid w:val="004872B4"/>
    <w:rsid w:val="00494FA5"/>
    <w:rsid w:val="004A4005"/>
    <w:rsid w:val="004A5982"/>
    <w:rsid w:val="004B4542"/>
    <w:rsid w:val="004B4966"/>
    <w:rsid w:val="004C06A2"/>
    <w:rsid w:val="004D07CA"/>
    <w:rsid w:val="004D2193"/>
    <w:rsid w:val="004D79D7"/>
    <w:rsid w:val="004E0E65"/>
    <w:rsid w:val="004E1166"/>
    <w:rsid w:val="004E2B38"/>
    <w:rsid w:val="004E7515"/>
    <w:rsid w:val="004F2D61"/>
    <w:rsid w:val="004F57F3"/>
    <w:rsid w:val="004F5D75"/>
    <w:rsid w:val="004F71B5"/>
    <w:rsid w:val="00500F2A"/>
    <w:rsid w:val="00503564"/>
    <w:rsid w:val="0051012C"/>
    <w:rsid w:val="00514B5B"/>
    <w:rsid w:val="00522285"/>
    <w:rsid w:val="00523194"/>
    <w:rsid w:val="00533B39"/>
    <w:rsid w:val="0054070C"/>
    <w:rsid w:val="0055451D"/>
    <w:rsid w:val="00557442"/>
    <w:rsid w:val="0055758A"/>
    <w:rsid w:val="00562480"/>
    <w:rsid w:val="0057196B"/>
    <w:rsid w:val="00575272"/>
    <w:rsid w:val="005763DC"/>
    <w:rsid w:val="00582837"/>
    <w:rsid w:val="0059471C"/>
    <w:rsid w:val="005949EE"/>
    <w:rsid w:val="005A0FB2"/>
    <w:rsid w:val="005A163B"/>
    <w:rsid w:val="005A248B"/>
    <w:rsid w:val="005B1F25"/>
    <w:rsid w:val="005B3447"/>
    <w:rsid w:val="005B3B0C"/>
    <w:rsid w:val="005C4943"/>
    <w:rsid w:val="005C4DFD"/>
    <w:rsid w:val="005D2D6B"/>
    <w:rsid w:val="005D340B"/>
    <w:rsid w:val="005D4564"/>
    <w:rsid w:val="005D4689"/>
    <w:rsid w:val="005D4E1D"/>
    <w:rsid w:val="005D4F90"/>
    <w:rsid w:val="006067BC"/>
    <w:rsid w:val="00611DE2"/>
    <w:rsid w:val="006171A1"/>
    <w:rsid w:val="00621A64"/>
    <w:rsid w:val="00625649"/>
    <w:rsid w:val="00626A97"/>
    <w:rsid w:val="006323A2"/>
    <w:rsid w:val="0063742E"/>
    <w:rsid w:val="00642AE7"/>
    <w:rsid w:val="00644CF3"/>
    <w:rsid w:val="00645FDA"/>
    <w:rsid w:val="00647CAC"/>
    <w:rsid w:val="00652E1C"/>
    <w:rsid w:val="00656331"/>
    <w:rsid w:val="00667884"/>
    <w:rsid w:val="006705E5"/>
    <w:rsid w:val="006724EC"/>
    <w:rsid w:val="00676FA7"/>
    <w:rsid w:val="006803ED"/>
    <w:rsid w:val="006812C0"/>
    <w:rsid w:val="00682D3E"/>
    <w:rsid w:val="00684FC2"/>
    <w:rsid w:val="006A16A7"/>
    <w:rsid w:val="006A2F3F"/>
    <w:rsid w:val="006A41A0"/>
    <w:rsid w:val="006A56E2"/>
    <w:rsid w:val="006B261B"/>
    <w:rsid w:val="006B663F"/>
    <w:rsid w:val="006B6956"/>
    <w:rsid w:val="006C0294"/>
    <w:rsid w:val="006C0731"/>
    <w:rsid w:val="006C19C2"/>
    <w:rsid w:val="006C26B5"/>
    <w:rsid w:val="006C6B1A"/>
    <w:rsid w:val="006C7FC7"/>
    <w:rsid w:val="006D03D7"/>
    <w:rsid w:val="006D4DC1"/>
    <w:rsid w:val="006D5E4C"/>
    <w:rsid w:val="006E4820"/>
    <w:rsid w:val="006E4958"/>
    <w:rsid w:val="006E4E07"/>
    <w:rsid w:val="006F1D34"/>
    <w:rsid w:val="006F5468"/>
    <w:rsid w:val="006F598F"/>
    <w:rsid w:val="006F6F43"/>
    <w:rsid w:val="00700373"/>
    <w:rsid w:val="00702AFF"/>
    <w:rsid w:val="00705658"/>
    <w:rsid w:val="00706FB6"/>
    <w:rsid w:val="00723910"/>
    <w:rsid w:val="00731C0D"/>
    <w:rsid w:val="00736E00"/>
    <w:rsid w:val="00737253"/>
    <w:rsid w:val="0074442C"/>
    <w:rsid w:val="007454EE"/>
    <w:rsid w:val="00747950"/>
    <w:rsid w:val="00747C58"/>
    <w:rsid w:val="007505F2"/>
    <w:rsid w:val="007558DA"/>
    <w:rsid w:val="00757C88"/>
    <w:rsid w:val="00761477"/>
    <w:rsid w:val="007622FA"/>
    <w:rsid w:val="00766925"/>
    <w:rsid w:val="007726C9"/>
    <w:rsid w:val="00773E9F"/>
    <w:rsid w:val="00776765"/>
    <w:rsid w:val="00776EE8"/>
    <w:rsid w:val="007819EB"/>
    <w:rsid w:val="00785EDF"/>
    <w:rsid w:val="007865D4"/>
    <w:rsid w:val="0078766C"/>
    <w:rsid w:val="00794A21"/>
    <w:rsid w:val="0079637C"/>
    <w:rsid w:val="0079717C"/>
    <w:rsid w:val="007A3778"/>
    <w:rsid w:val="007A4E69"/>
    <w:rsid w:val="007A50A0"/>
    <w:rsid w:val="007A7D72"/>
    <w:rsid w:val="007B007B"/>
    <w:rsid w:val="007B7E4F"/>
    <w:rsid w:val="007C0A04"/>
    <w:rsid w:val="007C32BA"/>
    <w:rsid w:val="007C4C9A"/>
    <w:rsid w:val="007D0A60"/>
    <w:rsid w:val="007E5A4A"/>
    <w:rsid w:val="007F2FFA"/>
    <w:rsid w:val="007F40C9"/>
    <w:rsid w:val="007F4CBA"/>
    <w:rsid w:val="007F7297"/>
    <w:rsid w:val="00800DA7"/>
    <w:rsid w:val="0080352D"/>
    <w:rsid w:val="008146EC"/>
    <w:rsid w:val="00823D07"/>
    <w:rsid w:val="008260B0"/>
    <w:rsid w:val="00826190"/>
    <w:rsid w:val="00827D03"/>
    <w:rsid w:val="00830496"/>
    <w:rsid w:val="0083597A"/>
    <w:rsid w:val="00844378"/>
    <w:rsid w:val="008528BA"/>
    <w:rsid w:val="00857337"/>
    <w:rsid w:val="0087281F"/>
    <w:rsid w:val="00873633"/>
    <w:rsid w:val="008760BA"/>
    <w:rsid w:val="00876AE5"/>
    <w:rsid w:val="00882D32"/>
    <w:rsid w:val="0088340E"/>
    <w:rsid w:val="00883F4D"/>
    <w:rsid w:val="00884EEE"/>
    <w:rsid w:val="00884FD0"/>
    <w:rsid w:val="0088568A"/>
    <w:rsid w:val="00886B01"/>
    <w:rsid w:val="00891B4E"/>
    <w:rsid w:val="00897804"/>
    <w:rsid w:val="008A2C67"/>
    <w:rsid w:val="008A4BFC"/>
    <w:rsid w:val="008B0BA0"/>
    <w:rsid w:val="008B4FA7"/>
    <w:rsid w:val="008D50F7"/>
    <w:rsid w:val="008E130B"/>
    <w:rsid w:val="008F1DC4"/>
    <w:rsid w:val="008F632D"/>
    <w:rsid w:val="00902D2B"/>
    <w:rsid w:val="009052A4"/>
    <w:rsid w:val="00910ACC"/>
    <w:rsid w:val="00911417"/>
    <w:rsid w:val="00914D08"/>
    <w:rsid w:val="00922B34"/>
    <w:rsid w:val="0094380A"/>
    <w:rsid w:val="0094462E"/>
    <w:rsid w:val="0094675F"/>
    <w:rsid w:val="00947835"/>
    <w:rsid w:val="00952010"/>
    <w:rsid w:val="009546B1"/>
    <w:rsid w:val="0095492C"/>
    <w:rsid w:val="00955FF1"/>
    <w:rsid w:val="00960737"/>
    <w:rsid w:val="00961833"/>
    <w:rsid w:val="00962390"/>
    <w:rsid w:val="00970942"/>
    <w:rsid w:val="00973FD9"/>
    <w:rsid w:val="009760DB"/>
    <w:rsid w:val="00977E20"/>
    <w:rsid w:val="00977EA9"/>
    <w:rsid w:val="00983DE1"/>
    <w:rsid w:val="00984008"/>
    <w:rsid w:val="00984FFA"/>
    <w:rsid w:val="00987B08"/>
    <w:rsid w:val="00993010"/>
    <w:rsid w:val="00993A20"/>
    <w:rsid w:val="00997760"/>
    <w:rsid w:val="009A4F6A"/>
    <w:rsid w:val="009A5CEE"/>
    <w:rsid w:val="009A7CAE"/>
    <w:rsid w:val="009B1EDE"/>
    <w:rsid w:val="009B7192"/>
    <w:rsid w:val="009C1C07"/>
    <w:rsid w:val="009E1288"/>
    <w:rsid w:val="009E6FEA"/>
    <w:rsid w:val="009E7621"/>
    <w:rsid w:val="009F1B97"/>
    <w:rsid w:val="009F25D8"/>
    <w:rsid w:val="009F38CD"/>
    <w:rsid w:val="00A00452"/>
    <w:rsid w:val="00A01A81"/>
    <w:rsid w:val="00A053AE"/>
    <w:rsid w:val="00A10048"/>
    <w:rsid w:val="00A137EC"/>
    <w:rsid w:val="00A16CB9"/>
    <w:rsid w:val="00A17C22"/>
    <w:rsid w:val="00A24F8A"/>
    <w:rsid w:val="00A27544"/>
    <w:rsid w:val="00A36ACD"/>
    <w:rsid w:val="00A44391"/>
    <w:rsid w:val="00A4485B"/>
    <w:rsid w:val="00A52327"/>
    <w:rsid w:val="00A530E1"/>
    <w:rsid w:val="00A563C6"/>
    <w:rsid w:val="00A627E6"/>
    <w:rsid w:val="00A7628C"/>
    <w:rsid w:val="00A80EB8"/>
    <w:rsid w:val="00A81AB3"/>
    <w:rsid w:val="00A8617A"/>
    <w:rsid w:val="00A94D2A"/>
    <w:rsid w:val="00A97F4F"/>
    <w:rsid w:val="00AA062D"/>
    <w:rsid w:val="00AA0C15"/>
    <w:rsid w:val="00AA0D68"/>
    <w:rsid w:val="00AA113C"/>
    <w:rsid w:val="00AA1614"/>
    <w:rsid w:val="00AA33D1"/>
    <w:rsid w:val="00AB0FE9"/>
    <w:rsid w:val="00AB1716"/>
    <w:rsid w:val="00AB25E0"/>
    <w:rsid w:val="00AB309E"/>
    <w:rsid w:val="00AB38D2"/>
    <w:rsid w:val="00AB4090"/>
    <w:rsid w:val="00AB4A2D"/>
    <w:rsid w:val="00AB6AF0"/>
    <w:rsid w:val="00AC0694"/>
    <w:rsid w:val="00AC1B23"/>
    <w:rsid w:val="00AD0102"/>
    <w:rsid w:val="00AD2EC3"/>
    <w:rsid w:val="00AD3D28"/>
    <w:rsid w:val="00AD5EF8"/>
    <w:rsid w:val="00AE02A8"/>
    <w:rsid w:val="00AE053B"/>
    <w:rsid w:val="00AE1813"/>
    <w:rsid w:val="00AE2CB4"/>
    <w:rsid w:val="00AF3059"/>
    <w:rsid w:val="00B022B7"/>
    <w:rsid w:val="00B02E5F"/>
    <w:rsid w:val="00B06C40"/>
    <w:rsid w:val="00B06DCA"/>
    <w:rsid w:val="00B11749"/>
    <w:rsid w:val="00B1275F"/>
    <w:rsid w:val="00B17A7E"/>
    <w:rsid w:val="00B23A4A"/>
    <w:rsid w:val="00B25EF4"/>
    <w:rsid w:val="00B30F6E"/>
    <w:rsid w:val="00B30FAE"/>
    <w:rsid w:val="00B3518C"/>
    <w:rsid w:val="00B359F3"/>
    <w:rsid w:val="00B40B81"/>
    <w:rsid w:val="00B40E19"/>
    <w:rsid w:val="00B43283"/>
    <w:rsid w:val="00B439E5"/>
    <w:rsid w:val="00B43E69"/>
    <w:rsid w:val="00B55061"/>
    <w:rsid w:val="00B66C3D"/>
    <w:rsid w:val="00B708C5"/>
    <w:rsid w:val="00B778B2"/>
    <w:rsid w:val="00B84AFA"/>
    <w:rsid w:val="00B87264"/>
    <w:rsid w:val="00B9389F"/>
    <w:rsid w:val="00B95A12"/>
    <w:rsid w:val="00BA249D"/>
    <w:rsid w:val="00BA2EE9"/>
    <w:rsid w:val="00BB0829"/>
    <w:rsid w:val="00BB0FB1"/>
    <w:rsid w:val="00BC26A8"/>
    <w:rsid w:val="00BC48AC"/>
    <w:rsid w:val="00BD257A"/>
    <w:rsid w:val="00BD35B3"/>
    <w:rsid w:val="00BE2D6F"/>
    <w:rsid w:val="00BE2EC4"/>
    <w:rsid w:val="00BF4E35"/>
    <w:rsid w:val="00BF57EC"/>
    <w:rsid w:val="00BF66EE"/>
    <w:rsid w:val="00BF6DB2"/>
    <w:rsid w:val="00BF7D63"/>
    <w:rsid w:val="00C079B6"/>
    <w:rsid w:val="00C11E83"/>
    <w:rsid w:val="00C1356F"/>
    <w:rsid w:val="00C16BCF"/>
    <w:rsid w:val="00C2236B"/>
    <w:rsid w:val="00C266E8"/>
    <w:rsid w:val="00C26AFF"/>
    <w:rsid w:val="00C275DE"/>
    <w:rsid w:val="00C3033E"/>
    <w:rsid w:val="00C314A3"/>
    <w:rsid w:val="00C41997"/>
    <w:rsid w:val="00C4332D"/>
    <w:rsid w:val="00C4411A"/>
    <w:rsid w:val="00C4636E"/>
    <w:rsid w:val="00C47BA6"/>
    <w:rsid w:val="00C5589E"/>
    <w:rsid w:val="00C55B70"/>
    <w:rsid w:val="00C63212"/>
    <w:rsid w:val="00C65AD7"/>
    <w:rsid w:val="00C65C45"/>
    <w:rsid w:val="00C83234"/>
    <w:rsid w:val="00C86EC0"/>
    <w:rsid w:val="00C94DD5"/>
    <w:rsid w:val="00CA0CFD"/>
    <w:rsid w:val="00CA5D49"/>
    <w:rsid w:val="00CB04E3"/>
    <w:rsid w:val="00CB1094"/>
    <w:rsid w:val="00CB4ED1"/>
    <w:rsid w:val="00CC59AF"/>
    <w:rsid w:val="00CC5A24"/>
    <w:rsid w:val="00CD0CB9"/>
    <w:rsid w:val="00CF2446"/>
    <w:rsid w:val="00CF2665"/>
    <w:rsid w:val="00CF5D1D"/>
    <w:rsid w:val="00CF63FA"/>
    <w:rsid w:val="00D16677"/>
    <w:rsid w:val="00D173B3"/>
    <w:rsid w:val="00D224FE"/>
    <w:rsid w:val="00D252D7"/>
    <w:rsid w:val="00D31342"/>
    <w:rsid w:val="00D345CF"/>
    <w:rsid w:val="00D40C85"/>
    <w:rsid w:val="00D426E9"/>
    <w:rsid w:val="00D44C43"/>
    <w:rsid w:val="00D5035F"/>
    <w:rsid w:val="00D50BB4"/>
    <w:rsid w:val="00D51E09"/>
    <w:rsid w:val="00D55F2D"/>
    <w:rsid w:val="00D606E5"/>
    <w:rsid w:val="00D6799E"/>
    <w:rsid w:val="00D73A40"/>
    <w:rsid w:val="00D7405B"/>
    <w:rsid w:val="00D848D7"/>
    <w:rsid w:val="00D86BCB"/>
    <w:rsid w:val="00D87883"/>
    <w:rsid w:val="00D901D3"/>
    <w:rsid w:val="00DA4C69"/>
    <w:rsid w:val="00DC3B33"/>
    <w:rsid w:val="00DE1723"/>
    <w:rsid w:val="00DE1CF1"/>
    <w:rsid w:val="00DE4FBB"/>
    <w:rsid w:val="00DE5B6B"/>
    <w:rsid w:val="00DF0CCB"/>
    <w:rsid w:val="00DF5C50"/>
    <w:rsid w:val="00E03B71"/>
    <w:rsid w:val="00E06DBD"/>
    <w:rsid w:val="00E13B1A"/>
    <w:rsid w:val="00E1571F"/>
    <w:rsid w:val="00E17CCB"/>
    <w:rsid w:val="00E23650"/>
    <w:rsid w:val="00E249A0"/>
    <w:rsid w:val="00E24E9A"/>
    <w:rsid w:val="00E35FC4"/>
    <w:rsid w:val="00E44A98"/>
    <w:rsid w:val="00E4749E"/>
    <w:rsid w:val="00E523AC"/>
    <w:rsid w:val="00E53D4C"/>
    <w:rsid w:val="00E642AF"/>
    <w:rsid w:val="00E72107"/>
    <w:rsid w:val="00E7498F"/>
    <w:rsid w:val="00E81598"/>
    <w:rsid w:val="00E82D0A"/>
    <w:rsid w:val="00E87BB6"/>
    <w:rsid w:val="00E909A9"/>
    <w:rsid w:val="00EA0569"/>
    <w:rsid w:val="00EA064F"/>
    <w:rsid w:val="00EA0FB5"/>
    <w:rsid w:val="00EA2674"/>
    <w:rsid w:val="00EA7D18"/>
    <w:rsid w:val="00EC42B6"/>
    <w:rsid w:val="00EC5579"/>
    <w:rsid w:val="00EC7F73"/>
    <w:rsid w:val="00ED2B4A"/>
    <w:rsid w:val="00ED6E92"/>
    <w:rsid w:val="00ED77C3"/>
    <w:rsid w:val="00ED7966"/>
    <w:rsid w:val="00EE46CD"/>
    <w:rsid w:val="00EE4A29"/>
    <w:rsid w:val="00EE516D"/>
    <w:rsid w:val="00EF6DCD"/>
    <w:rsid w:val="00F04D81"/>
    <w:rsid w:val="00F0767C"/>
    <w:rsid w:val="00F07A3E"/>
    <w:rsid w:val="00F12DFA"/>
    <w:rsid w:val="00F208F3"/>
    <w:rsid w:val="00F25F81"/>
    <w:rsid w:val="00F2658A"/>
    <w:rsid w:val="00F27485"/>
    <w:rsid w:val="00F31401"/>
    <w:rsid w:val="00F33284"/>
    <w:rsid w:val="00F360CB"/>
    <w:rsid w:val="00F37F3D"/>
    <w:rsid w:val="00F4249B"/>
    <w:rsid w:val="00F4307A"/>
    <w:rsid w:val="00F44AB9"/>
    <w:rsid w:val="00F51346"/>
    <w:rsid w:val="00F66729"/>
    <w:rsid w:val="00F71383"/>
    <w:rsid w:val="00F71E97"/>
    <w:rsid w:val="00F814EA"/>
    <w:rsid w:val="00F81B97"/>
    <w:rsid w:val="00F823EB"/>
    <w:rsid w:val="00F90F28"/>
    <w:rsid w:val="00FA32C7"/>
    <w:rsid w:val="00FA73FC"/>
    <w:rsid w:val="00FB3D57"/>
    <w:rsid w:val="00FB6559"/>
    <w:rsid w:val="00FD0A23"/>
    <w:rsid w:val="00FD7F65"/>
    <w:rsid w:val="00FE6C81"/>
    <w:rsid w:val="00FE7339"/>
    <w:rsid w:val="00FE7E53"/>
    <w:rsid w:val="00FF32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8E9"/>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28E9"/>
    <w:pPr>
      <w:tabs>
        <w:tab w:val="center" w:pos="4680"/>
        <w:tab w:val="right" w:pos="9360"/>
      </w:tabs>
    </w:pPr>
  </w:style>
  <w:style w:type="character" w:customStyle="1" w:styleId="HeaderChar">
    <w:name w:val="Header Char"/>
    <w:basedOn w:val="DefaultParagraphFont"/>
    <w:link w:val="Header"/>
    <w:uiPriority w:val="99"/>
    <w:rsid w:val="002928E9"/>
    <w:rPr>
      <w:rFonts w:eastAsia="Times New Roman" w:cs="Times New Roman"/>
      <w:szCs w:val="28"/>
    </w:rPr>
  </w:style>
  <w:style w:type="paragraph" w:styleId="Footer">
    <w:name w:val="footer"/>
    <w:basedOn w:val="Normal"/>
    <w:link w:val="FooterChar"/>
    <w:uiPriority w:val="99"/>
    <w:unhideWhenUsed/>
    <w:rsid w:val="002928E9"/>
    <w:pPr>
      <w:tabs>
        <w:tab w:val="center" w:pos="4680"/>
        <w:tab w:val="right" w:pos="9360"/>
      </w:tabs>
    </w:pPr>
  </w:style>
  <w:style w:type="character" w:customStyle="1" w:styleId="FooterChar">
    <w:name w:val="Footer Char"/>
    <w:basedOn w:val="DefaultParagraphFont"/>
    <w:link w:val="Footer"/>
    <w:uiPriority w:val="99"/>
    <w:rsid w:val="002928E9"/>
    <w:rPr>
      <w:rFonts w:eastAsia="Times New Roman" w:cs="Times New Roman"/>
      <w:szCs w:val="28"/>
    </w:rPr>
  </w:style>
  <w:style w:type="character" w:styleId="PageNumber">
    <w:name w:val="page number"/>
    <w:basedOn w:val="DefaultParagraphFont"/>
    <w:rsid w:val="002928E9"/>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Footnot"/>
    <w:basedOn w:val="Normal"/>
    <w:link w:val="FootnoteTextChar"/>
    <w:unhideWhenUsed/>
    <w:qFormat/>
    <w:rsid w:val="002928E9"/>
    <w:rPr>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qFormat/>
    <w:rsid w:val="002928E9"/>
    <w:rPr>
      <w:rFonts w:eastAsia="Times New Roman" w:cs="Times New Roman"/>
      <w:sz w:val="20"/>
      <w:szCs w:val="20"/>
    </w:rPr>
  </w:style>
  <w:style w:type="character" w:styleId="FootnoteReference">
    <w:name w:val="footnote reference"/>
    <w:aliases w:val="Footnote,Footnote text,ftref,16 Point,Superscript 6 Point,BearingPoint,fr,BVI fnr,Ref,de nota al pie,Footnote text + 13 pt,Footnote Text1,(NECG) Footnote Reference,footnote ref,10 p,Footnote + Arial,10 pt,4_,E FNZ,4_G,Footnote di,Re,R"/>
    <w:link w:val="Char2"/>
    <w:uiPriority w:val="99"/>
    <w:unhideWhenUsed/>
    <w:qFormat/>
    <w:rsid w:val="002928E9"/>
    <w:rPr>
      <w:vertAlign w:val="superscript"/>
    </w:rPr>
  </w:style>
  <w:style w:type="paragraph" w:styleId="NormalWeb">
    <w:name w:val="Normal (Web)"/>
    <w:basedOn w:val="Normal"/>
    <w:uiPriority w:val="99"/>
    <w:unhideWhenUsed/>
    <w:rsid w:val="002928E9"/>
    <w:pPr>
      <w:spacing w:before="100" w:beforeAutospacing="1" w:after="100" w:afterAutospacing="1"/>
    </w:pPr>
    <w:rPr>
      <w:sz w:val="24"/>
      <w:szCs w:val="24"/>
    </w:rPr>
  </w:style>
  <w:style w:type="paragraph" w:styleId="BalloonText">
    <w:name w:val="Balloon Text"/>
    <w:basedOn w:val="Normal"/>
    <w:link w:val="BalloonTextChar"/>
    <w:uiPriority w:val="99"/>
    <w:semiHidden/>
    <w:unhideWhenUsed/>
    <w:rsid w:val="007F40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40C9"/>
    <w:rPr>
      <w:rFonts w:ascii="Segoe UI" w:eastAsia="Times New Roman" w:hAnsi="Segoe UI" w:cs="Segoe UI"/>
      <w:sz w:val="18"/>
      <w:szCs w:val="18"/>
    </w:rPr>
  </w:style>
  <w:style w:type="paragraph" w:customStyle="1" w:styleId="Char2">
    <w:name w:val="Char2"/>
    <w:basedOn w:val="Normal"/>
    <w:link w:val="FootnoteReference"/>
    <w:uiPriority w:val="99"/>
    <w:rsid w:val="00D51E09"/>
    <w:pPr>
      <w:spacing w:after="160" w:line="240" w:lineRule="exact"/>
    </w:pPr>
    <w:rPr>
      <w:rFonts w:eastAsiaTheme="minorHAnsi" w:cstheme="minorBidi"/>
      <w:szCs w:val="22"/>
      <w:vertAlign w:val="superscript"/>
    </w:rPr>
  </w:style>
  <w:style w:type="paragraph" w:styleId="ListParagraph">
    <w:name w:val="List Paragraph"/>
    <w:basedOn w:val="Normal"/>
    <w:uiPriority w:val="34"/>
    <w:qFormat/>
    <w:rsid w:val="00F81B97"/>
    <w:pPr>
      <w:ind w:left="720"/>
      <w:contextualSpacing/>
    </w:pPr>
  </w:style>
  <w:style w:type="character" w:styleId="CommentReference">
    <w:name w:val="annotation reference"/>
    <w:uiPriority w:val="99"/>
    <w:semiHidden/>
    <w:unhideWhenUsed/>
    <w:rsid w:val="00D848D7"/>
    <w:rPr>
      <w:sz w:val="16"/>
      <w:szCs w:val="16"/>
    </w:rPr>
  </w:style>
  <w:style w:type="paragraph" w:styleId="CommentText">
    <w:name w:val="annotation text"/>
    <w:basedOn w:val="Normal"/>
    <w:link w:val="CommentTextChar"/>
    <w:uiPriority w:val="99"/>
    <w:semiHidden/>
    <w:unhideWhenUsed/>
    <w:rsid w:val="00D848D7"/>
    <w:rPr>
      <w:sz w:val="20"/>
      <w:szCs w:val="20"/>
    </w:rPr>
  </w:style>
  <w:style w:type="character" w:customStyle="1" w:styleId="CommentTextChar">
    <w:name w:val="Comment Text Char"/>
    <w:basedOn w:val="DefaultParagraphFont"/>
    <w:link w:val="CommentText"/>
    <w:uiPriority w:val="99"/>
    <w:semiHidden/>
    <w:rsid w:val="00D848D7"/>
    <w:rPr>
      <w:rFonts w:eastAsia="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8E9"/>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28E9"/>
    <w:pPr>
      <w:tabs>
        <w:tab w:val="center" w:pos="4680"/>
        <w:tab w:val="right" w:pos="9360"/>
      </w:tabs>
    </w:pPr>
  </w:style>
  <w:style w:type="character" w:customStyle="1" w:styleId="HeaderChar">
    <w:name w:val="Header Char"/>
    <w:basedOn w:val="DefaultParagraphFont"/>
    <w:link w:val="Header"/>
    <w:uiPriority w:val="99"/>
    <w:rsid w:val="002928E9"/>
    <w:rPr>
      <w:rFonts w:eastAsia="Times New Roman" w:cs="Times New Roman"/>
      <w:szCs w:val="28"/>
    </w:rPr>
  </w:style>
  <w:style w:type="paragraph" w:styleId="Footer">
    <w:name w:val="footer"/>
    <w:basedOn w:val="Normal"/>
    <w:link w:val="FooterChar"/>
    <w:uiPriority w:val="99"/>
    <w:unhideWhenUsed/>
    <w:rsid w:val="002928E9"/>
    <w:pPr>
      <w:tabs>
        <w:tab w:val="center" w:pos="4680"/>
        <w:tab w:val="right" w:pos="9360"/>
      </w:tabs>
    </w:pPr>
  </w:style>
  <w:style w:type="character" w:customStyle="1" w:styleId="FooterChar">
    <w:name w:val="Footer Char"/>
    <w:basedOn w:val="DefaultParagraphFont"/>
    <w:link w:val="Footer"/>
    <w:uiPriority w:val="99"/>
    <w:rsid w:val="002928E9"/>
    <w:rPr>
      <w:rFonts w:eastAsia="Times New Roman" w:cs="Times New Roman"/>
      <w:szCs w:val="28"/>
    </w:rPr>
  </w:style>
  <w:style w:type="character" w:styleId="PageNumber">
    <w:name w:val="page number"/>
    <w:basedOn w:val="DefaultParagraphFont"/>
    <w:rsid w:val="002928E9"/>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Footnot"/>
    <w:basedOn w:val="Normal"/>
    <w:link w:val="FootnoteTextChar"/>
    <w:unhideWhenUsed/>
    <w:qFormat/>
    <w:rsid w:val="002928E9"/>
    <w:rPr>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qFormat/>
    <w:rsid w:val="002928E9"/>
    <w:rPr>
      <w:rFonts w:eastAsia="Times New Roman" w:cs="Times New Roman"/>
      <w:sz w:val="20"/>
      <w:szCs w:val="20"/>
    </w:rPr>
  </w:style>
  <w:style w:type="character" w:styleId="FootnoteReference">
    <w:name w:val="footnote reference"/>
    <w:aliases w:val="Footnote,Footnote text,ftref,16 Point,Superscript 6 Point,BearingPoint,fr,BVI fnr,Ref,de nota al pie,Footnote text + 13 pt,Footnote Text1,(NECG) Footnote Reference,footnote ref,10 p,Footnote + Arial,10 pt,4_,E FNZ,4_G,Footnote di,Re,R"/>
    <w:link w:val="Char2"/>
    <w:uiPriority w:val="99"/>
    <w:unhideWhenUsed/>
    <w:qFormat/>
    <w:rsid w:val="002928E9"/>
    <w:rPr>
      <w:vertAlign w:val="superscript"/>
    </w:rPr>
  </w:style>
  <w:style w:type="paragraph" w:styleId="NormalWeb">
    <w:name w:val="Normal (Web)"/>
    <w:basedOn w:val="Normal"/>
    <w:uiPriority w:val="99"/>
    <w:unhideWhenUsed/>
    <w:rsid w:val="002928E9"/>
    <w:pPr>
      <w:spacing w:before="100" w:beforeAutospacing="1" w:after="100" w:afterAutospacing="1"/>
    </w:pPr>
    <w:rPr>
      <w:sz w:val="24"/>
      <w:szCs w:val="24"/>
    </w:rPr>
  </w:style>
  <w:style w:type="paragraph" w:styleId="BalloonText">
    <w:name w:val="Balloon Text"/>
    <w:basedOn w:val="Normal"/>
    <w:link w:val="BalloonTextChar"/>
    <w:uiPriority w:val="99"/>
    <w:semiHidden/>
    <w:unhideWhenUsed/>
    <w:rsid w:val="007F40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40C9"/>
    <w:rPr>
      <w:rFonts w:ascii="Segoe UI" w:eastAsia="Times New Roman" w:hAnsi="Segoe UI" w:cs="Segoe UI"/>
      <w:sz w:val="18"/>
      <w:szCs w:val="18"/>
    </w:rPr>
  </w:style>
  <w:style w:type="paragraph" w:customStyle="1" w:styleId="Char2">
    <w:name w:val="Char2"/>
    <w:basedOn w:val="Normal"/>
    <w:link w:val="FootnoteReference"/>
    <w:uiPriority w:val="99"/>
    <w:rsid w:val="00D51E09"/>
    <w:pPr>
      <w:spacing w:after="160" w:line="240" w:lineRule="exact"/>
    </w:pPr>
    <w:rPr>
      <w:rFonts w:eastAsiaTheme="minorHAnsi" w:cstheme="minorBidi"/>
      <w:szCs w:val="22"/>
      <w:vertAlign w:val="superscript"/>
    </w:rPr>
  </w:style>
  <w:style w:type="paragraph" w:styleId="ListParagraph">
    <w:name w:val="List Paragraph"/>
    <w:basedOn w:val="Normal"/>
    <w:uiPriority w:val="34"/>
    <w:qFormat/>
    <w:rsid w:val="00F81B97"/>
    <w:pPr>
      <w:ind w:left="720"/>
      <w:contextualSpacing/>
    </w:pPr>
  </w:style>
  <w:style w:type="character" w:styleId="CommentReference">
    <w:name w:val="annotation reference"/>
    <w:uiPriority w:val="99"/>
    <w:semiHidden/>
    <w:unhideWhenUsed/>
    <w:rsid w:val="00D848D7"/>
    <w:rPr>
      <w:sz w:val="16"/>
      <w:szCs w:val="16"/>
    </w:rPr>
  </w:style>
  <w:style w:type="paragraph" w:styleId="CommentText">
    <w:name w:val="annotation text"/>
    <w:basedOn w:val="Normal"/>
    <w:link w:val="CommentTextChar"/>
    <w:uiPriority w:val="99"/>
    <w:semiHidden/>
    <w:unhideWhenUsed/>
    <w:rsid w:val="00D848D7"/>
    <w:rPr>
      <w:sz w:val="20"/>
      <w:szCs w:val="20"/>
    </w:rPr>
  </w:style>
  <w:style w:type="character" w:customStyle="1" w:styleId="CommentTextChar">
    <w:name w:val="Comment Text Char"/>
    <w:basedOn w:val="DefaultParagraphFont"/>
    <w:link w:val="CommentText"/>
    <w:uiPriority w:val="99"/>
    <w:semiHidden/>
    <w:rsid w:val="00D848D7"/>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68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EB501-7D83-458C-816A-F2DA475EA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14</Pages>
  <Words>5252</Words>
  <Characters>29939</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Hai Nam</dc:creator>
  <cp:keywords/>
  <dc:description/>
  <cp:lastModifiedBy>admin</cp:lastModifiedBy>
  <cp:revision>67</cp:revision>
  <cp:lastPrinted>2025-03-11T04:37:00Z</cp:lastPrinted>
  <dcterms:created xsi:type="dcterms:W3CDTF">2024-12-02T15:52:00Z</dcterms:created>
  <dcterms:modified xsi:type="dcterms:W3CDTF">2025-03-11T04:38:00Z</dcterms:modified>
</cp:coreProperties>
</file>